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proofErr w:type="gramStart"/>
            <w:r w:rsidRPr="006F09BC">
              <w:rPr>
                <w:rFonts w:ascii="Arial" w:eastAsia="Times New Roman" w:hAnsi="Arial" w:cs="Arial"/>
                <w:b/>
                <w:bCs/>
                <w:sz w:val="20"/>
                <w:szCs w:val="20"/>
                <w:lang w:eastAsia="es-ES_tradnl"/>
              </w:rPr>
              <w:t>PERIODO A PAGAR</w:t>
            </w:r>
            <w:proofErr w:type="gramEnd"/>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21E6F07A" w:rsidR="002175AE" w:rsidRPr="006F09BC" w:rsidRDefault="00BA118A" w:rsidP="00BA118A">
            <w:pPr>
              <w:rPr>
                <w:rFonts w:ascii="Arial" w:eastAsia="Times New Roman" w:hAnsi="Arial" w:cs="Arial"/>
                <w:b/>
                <w:bCs/>
                <w:sz w:val="20"/>
                <w:szCs w:val="20"/>
                <w:lang w:eastAsia="es-ES"/>
              </w:rPr>
            </w:pPr>
            <w:r>
              <w:rPr>
                <w:rFonts w:ascii="Arial" w:eastAsia="Times New Roman" w:hAnsi="Arial" w:cs="Arial"/>
                <w:b/>
                <w:bCs/>
                <w:sz w:val="20"/>
                <w:szCs w:val="20"/>
                <w:lang w:eastAsia="es-ES"/>
              </w:rPr>
              <w:t xml:space="preserve">  1</w:t>
            </w:r>
            <w:r w:rsidR="00517CB4">
              <w:rPr>
                <w:rFonts w:ascii="Arial" w:eastAsia="Times New Roman" w:hAnsi="Arial" w:cs="Arial"/>
                <w:b/>
                <w:bCs/>
                <w:sz w:val="20"/>
                <w:szCs w:val="20"/>
                <w:lang w:eastAsia="es-ES"/>
              </w:rPr>
              <w:t>1</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6FE31E5D" w:rsidR="002175AE" w:rsidRPr="006F09BC" w:rsidRDefault="00031194" w:rsidP="00031194">
            <w:pPr>
              <w:jc w:val="center"/>
            </w:pPr>
            <w:r w:rsidRPr="00031194">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40C8ADE3" w:rsidR="002175AE" w:rsidRPr="006F09BC" w:rsidRDefault="00D0328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r w:rsidR="00031194">
              <w:rPr>
                <w:rFonts w:ascii="Arial" w:eastAsia="Times New Roman" w:hAnsi="Arial" w:cs="Arial"/>
                <w:b/>
                <w:bCs/>
                <w:sz w:val="20"/>
                <w:szCs w:val="20"/>
                <w:lang w:eastAsia="es-ES"/>
              </w:rPr>
              <w:t>/</w:t>
            </w:r>
            <w:r w:rsidR="00BA118A">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1</w:t>
            </w:r>
            <w:r w:rsidR="00031194">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788E1577" w:rsidR="002175AE" w:rsidRPr="006F09BC" w:rsidRDefault="00903FA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517CB4">
              <w:rPr>
                <w:rFonts w:ascii="Arial" w:eastAsia="Times New Roman" w:hAnsi="Arial" w:cs="Arial"/>
                <w:b/>
                <w:bCs/>
                <w:sz w:val="20"/>
                <w:szCs w:val="20"/>
                <w:lang w:eastAsia="es-ES"/>
              </w:rPr>
              <w:t>0</w:t>
            </w:r>
            <w:r w:rsidR="417DDA60" w:rsidRPr="7D1789CB">
              <w:rPr>
                <w:rFonts w:ascii="Arial" w:eastAsia="Times New Roman" w:hAnsi="Arial" w:cs="Arial"/>
                <w:b/>
                <w:bCs/>
                <w:sz w:val="20"/>
                <w:szCs w:val="20"/>
                <w:lang w:eastAsia="es-ES"/>
              </w:rPr>
              <w:t>/</w:t>
            </w:r>
            <w:r w:rsidR="00BA118A">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1</w:t>
            </w:r>
            <w:r w:rsidR="417DDA60" w:rsidRPr="7D1789CB">
              <w:rPr>
                <w:rFonts w:ascii="Arial" w:eastAsia="Times New Roman" w:hAnsi="Arial" w:cs="Arial"/>
                <w:b/>
                <w:bCs/>
                <w:sz w:val="20"/>
                <w:szCs w:val="20"/>
                <w:lang w:eastAsia="es-ES"/>
              </w:rPr>
              <w:t>/202</w:t>
            </w:r>
            <w:r w:rsidR="00031194">
              <w:rPr>
                <w:rFonts w:ascii="Arial" w:eastAsia="Times New Roman" w:hAnsi="Arial" w:cs="Arial"/>
                <w:b/>
                <w:bCs/>
                <w:sz w:val="20"/>
                <w:szCs w:val="20"/>
                <w:lang w:eastAsia="es-ES"/>
              </w:rPr>
              <w:t>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F7690EE" w:rsidR="002175AE" w:rsidRPr="006F09BC" w:rsidRDefault="00597376"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p>
        </w:tc>
        <w:tc>
          <w:tcPr>
            <w:tcW w:w="590" w:type="dxa"/>
            <w:shd w:val="clear" w:color="auto" w:fill="FFFFFF" w:themeFill="background1"/>
            <w:noWrap/>
            <w:vAlign w:val="center"/>
            <w:hideMark/>
          </w:tcPr>
          <w:p w14:paraId="1004989B" w14:textId="41434EF8" w:rsidR="002175AE" w:rsidRPr="006F09BC" w:rsidRDefault="00BA118A"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2</w:t>
            </w:r>
          </w:p>
        </w:tc>
        <w:tc>
          <w:tcPr>
            <w:tcW w:w="712" w:type="dxa"/>
            <w:shd w:val="clear" w:color="auto" w:fill="FFFFFF" w:themeFill="background1"/>
            <w:noWrap/>
            <w:vAlign w:val="center"/>
            <w:hideMark/>
          </w:tcPr>
          <w:p w14:paraId="1B5F2C61" w14:textId="48E3763A" w:rsidR="002175AE" w:rsidRPr="006F09BC" w:rsidRDefault="0003119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8A6428">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7A659C55" w:rsidR="002175AE" w:rsidRPr="00945A47" w:rsidRDefault="00031194"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LUISA FERNANDA AVILA MARTINEZ</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4E0969D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31194">
              <w:rPr>
                <w:rFonts w:ascii="Arial" w:eastAsia="Times New Roman" w:hAnsi="Arial" w:cs="Arial"/>
                <w:b/>
                <w:bCs/>
                <w:sz w:val="20"/>
                <w:szCs w:val="20"/>
                <w:lang w:eastAsia="es-ES_tradnl"/>
              </w:rPr>
              <w:t>1032372769</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BE5FA6A"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6B79C7">
              <w:rPr>
                <w:rFonts w:ascii="Arial" w:eastAsia="Times New Roman" w:hAnsi="Arial" w:cs="Arial"/>
                <w:b/>
                <w:bCs/>
                <w:sz w:val="20"/>
                <w:szCs w:val="20"/>
                <w:lang w:eastAsia="es-ES_tradnl"/>
              </w:rPr>
              <w:t>1032372769</w:t>
            </w:r>
          </w:p>
        </w:tc>
        <w:tc>
          <w:tcPr>
            <w:tcW w:w="1838" w:type="dxa"/>
            <w:gridSpan w:val="3"/>
            <w:noWrap/>
            <w:vAlign w:val="center"/>
            <w:hideMark/>
          </w:tcPr>
          <w:p w14:paraId="68F483F2" w14:textId="119C1A6B" w:rsidR="002175AE" w:rsidRPr="00945A47" w:rsidRDefault="00031194"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GGC-0020-2025</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F9E662C" w:rsidR="002175AE" w:rsidRPr="00945A47" w:rsidRDefault="00FB267B" w:rsidP="00446762">
            <w:pPr>
              <w:rPr>
                <w:rFonts w:ascii="Arial" w:eastAsia="Times New Roman" w:hAnsi="Arial" w:cs="Arial"/>
                <w:sz w:val="20"/>
                <w:szCs w:val="20"/>
                <w:lang w:eastAsia="es-ES_tradnl"/>
              </w:rPr>
            </w:pPr>
            <w:r w:rsidRPr="00FB267B">
              <w:rPr>
                <w:rFonts w:ascii="Arial" w:eastAsia="Times New Roman" w:hAnsi="Arial" w:cs="Arial"/>
                <w:sz w:val="20"/>
                <w:szCs w:val="20"/>
                <w:lang w:eastAsia="es-ES_tradnl"/>
              </w:rPr>
              <w:t>Apoyar en la estructuración, implementación y seguimiento al cumplimiento de metas asociadas a la planeación estratégica de la Oficina de Asuntos Ambientales y Sociales.</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FB267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 xml:space="preserve">actividad si cuenta con evidencia de cumplimiento en el </w:t>
            </w:r>
            <w:proofErr w:type="gramStart"/>
            <w:r w:rsidR="00605BA2" w:rsidRPr="00C815ED">
              <w:rPr>
                <w:rFonts w:ascii="Arial" w:eastAsia="Times New Roman" w:hAnsi="Arial" w:cs="Arial"/>
                <w:b/>
                <w:bCs/>
                <w:sz w:val="20"/>
                <w:szCs w:val="20"/>
                <w:lang w:eastAsia="es-ES_tradnl"/>
              </w:rPr>
              <w:t>link</w:t>
            </w:r>
            <w:proofErr w:type="gramEnd"/>
            <w:r w:rsidR="00605BA2" w:rsidRPr="00C815ED">
              <w:rPr>
                <w:rFonts w:ascii="Arial" w:eastAsia="Times New Roman" w:hAnsi="Arial" w:cs="Arial"/>
                <w:b/>
                <w:bCs/>
                <w:sz w:val="20"/>
                <w:szCs w:val="20"/>
                <w:lang w:eastAsia="es-ES_tradnl"/>
              </w:rPr>
              <w:t xml:space="preserve">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7158D462" w14:textId="60DCFD20" w:rsidR="002175AE" w:rsidRPr="00945A47" w:rsidRDefault="00031194" w:rsidP="0003699D">
            <w:pPr>
              <w:jc w:val="both"/>
              <w:rPr>
                <w:rFonts w:ascii="Arial" w:eastAsia="Times New Roman" w:hAnsi="Arial" w:cs="Arial"/>
                <w:color w:val="FF0000"/>
                <w:sz w:val="20"/>
                <w:szCs w:val="20"/>
                <w:lang w:eastAsia="es-ES_tradnl"/>
              </w:rPr>
            </w:pPr>
            <w:r w:rsidRPr="00031194">
              <w:rPr>
                <w:rFonts w:ascii="Arial" w:eastAsia="Times New Roman" w:hAnsi="Arial" w:cs="Arial"/>
                <w:sz w:val="20"/>
                <w:szCs w:val="20"/>
                <w:lang w:eastAsia="es-ES_tradnl"/>
              </w:rPr>
              <w:t>Apoyar la ejecución de los procesos relacionados con la planeación estratégica, garantizando la adecuada implementación de las actividades previstas en el Plan de Acción Anual y el Plan Estratégico Sectorial</w:t>
            </w:r>
            <w:r w:rsidRPr="00031194">
              <w:rPr>
                <w:rFonts w:ascii="Arial" w:eastAsia="Times New Roman" w:hAnsi="Arial" w:cs="Arial"/>
                <w:color w:val="FF0000"/>
                <w:sz w:val="20"/>
                <w:szCs w:val="20"/>
                <w:lang w:eastAsia="es-ES_tradnl"/>
              </w:rPr>
              <w:t>.</w:t>
            </w:r>
          </w:p>
        </w:tc>
        <w:tc>
          <w:tcPr>
            <w:tcW w:w="4903" w:type="dxa"/>
            <w:gridSpan w:val="8"/>
            <w:vMerge w:val="restart"/>
            <w:vAlign w:val="center"/>
            <w:hideMark/>
          </w:tcPr>
          <w:p w14:paraId="42D3BEA6" w14:textId="77B79315" w:rsidR="00E829D3" w:rsidRDefault="00E829D3" w:rsidP="00925E2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6A32F6">
              <w:rPr>
                <w:rFonts w:ascii="Arial" w:eastAsia="Times New Roman" w:hAnsi="Arial" w:cs="Arial"/>
                <w:sz w:val="20"/>
                <w:szCs w:val="20"/>
                <w:lang w:eastAsia="es-ES_tradnl"/>
              </w:rPr>
              <w:t xml:space="preserve"> se realiza el seguimiento con los responsables de la ejecución de cada uno de los indicadores</w:t>
            </w:r>
            <w:r w:rsidR="00B64E30">
              <w:rPr>
                <w:rFonts w:ascii="Arial" w:eastAsia="Times New Roman" w:hAnsi="Arial" w:cs="Arial"/>
                <w:sz w:val="20"/>
                <w:szCs w:val="20"/>
                <w:lang w:eastAsia="es-ES_tradnl"/>
              </w:rPr>
              <w:t xml:space="preserve"> (semana del 1 al </w:t>
            </w:r>
            <w:r w:rsidR="00E07E31">
              <w:rPr>
                <w:rFonts w:ascii="Arial" w:eastAsia="Times New Roman" w:hAnsi="Arial" w:cs="Arial"/>
                <w:sz w:val="20"/>
                <w:szCs w:val="20"/>
                <w:lang w:eastAsia="es-ES_tradnl"/>
              </w:rPr>
              <w:t>22</w:t>
            </w:r>
            <w:r w:rsidR="00B64E30">
              <w:rPr>
                <w:rFonts w:ascii="Arial" w:eastAsia="Times New Roman" w:hAnsi="Arial" w:cs="Arial"/>
                <w:sz w:val="20"/>
                <w:szCs w:val="20"/>
                <w:lang w:eastAsia="es-ES_tradnl"/>
              </w:rPr>
              <w:t xml:space="preserve"> de </w:t>
            </w:r>
            <w:r w:rsidR="00E07E31">
              <w:rPr>
                <w:rFonts w:ascii="Arial" w:eastAsia="Times New Roman" w:hAnsi="Arial" w:cs="Arial"/>
                <w:sz w:val="20"/>
                <w:szCs w:val="20"/>
                <w:lang w:eastAsia="es-ES_tradnl"/>
              </w:rPr>
              <w:t>Noviembre</w:t>
            </w:r>
            <w:r w:rsidR="00B64E30">
              <w:rPr>
                <w:rFonts w:ascii="Arial" w:eastAsia="Times New Roman" w:hAnsi="Arial" w:cs="Arial"/>
                <w:sz w:val="20"/>
                <w:szCs w:val="20"/>
                <w:lang w:eastAsia="es-ES_tradnl"/>
              </w:rPr>
              <w:t>)</w:t>
            </w:r>
            <w:r>
              <w:rPr>
                <w:rFonts w:ascii="Arial" w:eastAsia="Times New Roman" w:hAnsi="Arial" w:cs="Arial"/>
                <w:sz w:val="20"/>
                <w:szCs w:val="20"/>
                <w:lang w:eastAsia="es-ES_tradnl"/>
              </w:rPr>
              <w:t xml:space="preserve">. </w:t>
            </w:r>
            <w:r w:rsidR="006A32F6">
              <w:rPr>
                <w:rFonts w:ascii="Arial" w:eastAsia="Times New Roman" w:hAnsi="Arial" w:cs="Arial"/>
                <w:sz w:val="20"/>
                <w:szCs w:val="20"/>
                <w:lang w:eastAsia="es-ES_tradnl"/>
              </w:rPr>
              <w:t xml:space="preserve">Entrando al </w:t>
            </w:r>
            <w:r w:rsidR="00BA118A">
              <w:rPr>
                <w:rFonts w:ascii="Arial" w:eastAsia="Times New Roman" w:hAnsi="Arial" w:cs="Arial"/>
                <w:sz w:val="20"/>
                <w:szCs w:val="20"/>
                <w:lang w:eastAsia="es-ES_tradnl"/>
              </w:rPr>
              <w:t>cuarto</w:t>
            </w:r>
            <w:r w:rsidR="006A32F6">
              <w:rPr>
                <w:rFonts w:ascii="Arial" w:eastAsia="Times New Roman" w:hAnsi="Arial" w:cs="Arial"/>
                <w:sz w:val="20"/>
                <w:szCs w:val="20"/>
                <w:lang w:eastAsia="es-ES_tradnl"/>
              </w:rPr>
              <w:t xml:space="preserve"> trimestre la meta global </w:t>
            </w:r>
            <w:r w:rsidR="006E7025">
              <w:rPr>
                <w:rFonts w:ascii="Arial" w:eastAsia="Times New Roman" w:hAnsi="Arial" w:cs="Arial"/>
                <w:sz w:val="20"/>
                <w:szCs w:val="20"/>
                <w:lang w:eastAsia="es-ES_tradnl"/>
              </w:rPr>
              <w:t>nos conduce a</w:t>
            </w:r>
            <w:r w:rsidR="00BA118A">
              <w:rPr>
                <w:rFonts w:ascii="Arial" w:eastAsia="Times New Roman" w:hAnsi="Arial" w:cs="Arial"/>
                <w:sz w:val="20"/>
                <w:szCs w:val="20"/>
                <w:lang w:eastAsia="es-ES_tradnl"/>
              </w:rPr>
              <w:t xml:space="preserve"> llegar al 100</w:t>
            </w:r>
            <w:r w:rsidR="006A32F6">
              <w:rPr>
                <w:rFonts w:ascii="Arial" w:eastAsia="Times New Roman" w:hAnsi="Arial" w:cs="Arial"/>
                <w:sz w:val="20"/>
                <w:szCs w:val="20"/>
                <w:lang w:eastAsia="es-ES_tradnl"/>
              </w:rPr>
              <w:t>%</w:t>
            </w:r>
            <w:r w:rsidR="00BA118A">
              <w:rPr>
                <w:rFonts w:ascii="Arial" w:eastAsia="Times New Roman" w:hAnsi="Arial" w:cs="Arial"/>
                <w:sz w:val="20"/>
                <w:szCs w:val="20"/>
                <w:lang w:eastAsia="es-ES_tradnl"/>
              </w:rPr>
              <w:t xml:space="preserve"> de ejecución</w:t>
            </w:r>
            <w:r w:rsidR="006E7025">
              <w:rPr>
                <w:rFonts w:ascii="Arial" w:eastAsia="Times New Roman" w:hAnsi="Arial" w:cs="Arial"/>
                <w:sz w:val="20"/>
                <w:szCs w:val="20"/>
                <w:lang w:eastAsia="es-ES_tradnl"/>
              </w:rPr>
              <w:t>. Actualmente llevamos un avance acumulado de gestión del 5</w:t>
            </w:r>
            <w:r w:rsidR="00E07E31">
              <w:rPr>
                <w:rFonts w:ascii="Arial" w:eastAsia="Times New Roman" w:hAnsi="Arial" w:cs="Arial"/>
                <w:sz w:val="20"/>
                <w:szCs w:val="20"/>
                <w:lang w:eastAsia="es-ES_tradnl"/>
              </w:rPr>
              <w:t>3,52</w:t>
            </w:r>
            <w:r w:rsidR="006E7025">
              <w:rPr>
                <w:rFonts w:ascii="Arial" w:eastAsia="Times New Roman" w:hAnsi="Arial" w:cs="Arial"/>
                <w:sz w:val="20"/>
                <w:szCs w:val="20"/>
                <w:lang w:eastAsia="es-ES_tradnl"/>
              </w:rPr>
              <w:t xml:space="preserve">%. </w:t>
            </w:r>
          </w:p>
          <w:p w14:paraId="1F92B57C" w14:textId="537FE759" w:rsidR="00E829D3" w:rsidRDefault="00E829D3" w:rsidP="00925E25">
            <w:pPr>
              <w:jc w:val="both"/>
              <w:rPr>
                <w:rFonts w:ascii="Arial" w:eastAsia="Times New Roman" w:hAnsi="Arial" w:cs="Arial"/>
                <w:noProof/>
                <w:sz w:val="20"/>
                <w:szCs w:val="20"/>
                <w:lang w:eastAsia="es-ES_tradnl"/>
              </w:rPr>
            </w:pPr>
          </w:p>
          <w:p w14:paraId="304BCF04" w14:textId="0651090B" w:rsidR="00AD409A" w:rsidRDefault="00AD409A" w:rsidP="00925E25">
            <w:pPr>
              <w:jc w:val="both"/>
              <w:rPr>
                <w:rFonts w:ascii="Arial" w:eastAsia="Times New Roman" w:hAnsi="Arial" w:cs="Arial"/>
                <w:noProof/>
                <w:sz w:val="20"/>
                <w:szCs w:val="20"/>
                <w:lang w:eastAsia="es-ES_tradnl"/>
              </w:rPr>
            </w:pPr>
          </w:p>
          <w:p w14:paraId="0FB779B6" w14:textId="2BB15EDA" w:rsidR="00925E25" w:rsidRPr="00925E25" w:rsidRDefault="006E7025" w:rsidP="00925E25">
            <w:pPr>
              <w:jc w:val="both"/>
              <w:rPr>
                <w:rFonts w:ascii="Arial" w:eastAsia="Times New Roman" w:hAnsi="Arial" w:cs="Arial"/>
                <w:sz w:val="20"/>
                <w:szCs w:val="20"/>
                <w:lang w:eastAsia="es-ES_tradnl"/>
              </w:rPr>
            </w:pPr>
            <w:r>
              <w:rPr>
                <w:rFonts w:ascii="Arial" w:eastAsia="Times New Roman" w:hAnsi="Arial" w:cs="Arial"/>
                <w:b/>
                <w:bCs/>
                <w:sz w:val="20"/>
                <w:szCs w:val="20"/>
                <w:lang w:eastAsia="es-ES_tradnl"/>
              </w:rPr>
              <w:t>A</w:t>
            </w:r>
            <w:r w:rsidR="00925E25" w:rsidRPr="00925E25">
              <w:rPr>
                <w:rFonts w:ascii="Arial" w:eastAsia="Times New Roman" w:hAnsi="Arial" w:cs="Arial"/>
                <w:b/>
                <w:bCs/>
                <w:sz w:val="20"/>
                <w:szCs w:val="20"/>
                <w:lang w:eastAsia="es-ES_tradnl"/>
              </w:rPr>
              <w:t>cciones realizadas:</w:t>
            </w:r>
          </w:p>
          <w:p w14:paraId="62BC80BA" w14:textId="355A5F42" w:rsidR="00925E25" w:rsidRDefault="00F8057F" w:rsidP="00F8057F">
            <w:pPr>
              <w:jc w:val="both"/>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Seguimientos indicadores: </w:t>
            </w:r>
            <w:r>
              <w:rPr>
                <w:rFonts w:ascii="Arial" w:eastAsia="Times New Roman" w:hAnsi="Arial" w:cs="Arial"/>
                <w:sz w:val="20"/>
                <w:szCs w:val="20"/>
                <w:lang w:eastAsia="es-ES_tradnl"/>
              </w:rPr>
              <w:t>de acuerdo con el seguimiento realizado con cada uno de los equipos social y ambiental se realiza seguimiento del avance de los indicadores estratégicos dentro del tablero de control construido en el archivo “</w:t>
            </w:r>
            <w:r w:rsidRPr="00F8057F">
              <w:rPr>
                <w:rFonts w:ascii="Arial" w:eastAsia="Times New Roman" w:hAnsi="Arial" w:cs="Arial"/>
                <w:b/>
                <w:bCs/>
                <w:sz w:val="20"/>
                <w:szCs w:val="20"/>
                <w:lang w:eastAsia="es-ES_tradnl"/>
              </w:rPr>
              <w:t>Consolido Avance PAA OAAS 2025”</w:t>
            </w:r>
            <w:r>
              <w:rPr>
                <w:rFonts w:ascii="Arial" w:eastAsia="Times New Roman" w:hAnsi="Arial" w:cs="Arial"/>
                <w:b/>
                <w:bCs/>
                <w:sz w:val="20"/>
                <w:szCs w:val="20"/>
                <w:lang w:eastAsia="es-ES_tradnl"/>
              </w:rPr>
              <w:t xml:space="preserve">. </w:t>
            </w:r>
          </w:p>
          <w:p w14:paraId="2083880C" w14:textId="3B66C823" w:rsidR="00F8057F" w:rsidRDefault="00F8057F" w:rsidP="00F8057F">
            <w:pPr>
              <w:jc w:val="both"/>
              <w:rPr>
                <w:rFonts w:ascii="Arial" w:eastAsia="Times New Roman" w:hAnsi="Arial" w:cs="Arial"/>
                <w:b/>
                <w:bCs/>
                <w:noProof/>
                <w:sz w:val="20"/>
                <w:szCs w:val="20"/>
                <w:lang w:eastAsia="es-ES_tradnl"/>
              </w:rPr>
            </w:pPr>
          </w:p>
          <w:p w14:paraId="5C04E2C1" w14:textId="589294FF" w:rsidR="00A01A09" w:rsidRDefault="00A01A09" w:rsidP="00F8057F">
            <w:pPr>
              <w:jc w:val="both"/>
              <w:rPr>
                <w:rFonts w:ascii="Arial" w:eastAsia="Times New Roman" w:hAnsi="Arial" w:cs="Arial"/>
                <w:b/>
                <w:bCs/>
                <w:noProof/>
                <w:sz w:val="20"/>
                <w:szCs w:val="20"/>
                <w:lang w:eastAsia="es-ES_tradnl"/>
              </w:rPr>
            </w:pPr>
          </w:p>
          <w:p w14:paraId="42C47732" w14:textId="77777777" w:rsidR="00E07E31" w:rsidRDefault="00E07E31" w:rsidP="00F8057F">
            <w:pPr>
              <w:jc w:val="both"/>
              <w:rPr>
                <w:rFonts w:ascii="Arial" w:eastAsia="Times New Roman" w:hAnsi="Arial" w:cs="Arial"/>
                <w:b/>
                <w:bCs/>
                <w:noProof/>
                <w:sz w:val="20"/>
                <w:szCs w:val="20"/>
                <w:lang w:eastAsia="es-ES_tradnl"/>
              </w:rPr>
            </w:pPr>
          </w:p>
          <w:p w14:paraId="5EC222DE" w14:textId="77777777" w:rsidR="00E07E31" w:rsidRDefault="00E07E31" w:rsidP="00F8057F">
            <w:pPr>
              <w:jc w:val="both"/>
              <w:rPr>
                <w:rFonts w:ascii="Arial" w:eastAsia="Times New Roman" w:hAnsi="Arial" w:cs="Arial"/>
                <w:b/>
                <w:bCs/>
                <w:noProof/>
                <w:sz w:val="20"/>
                <w:szCs w:val="20"/>
                <w:lang w:eastAsia="es-ES_tradnl"/>
              </w:rPr>
            </w:pPr>
          </w:p>
          <w:p w14:paraId="6DE34229" w14:textId="77777777" w:rsidR="00E07E31" w:rsidRDefault="00E07E31" w:rsidP="00F8057F">
            <w:pPr>
              <w:jc w:val="both"/>
              <w:rPr>
                <w:rFonts w:ascii="Arial" w:eastAsia="Times New Roman" w:hAnsi="Arial" w:cs="Arial"/>
                <w:b/>
                <w:bCs/>
                <w:noProof/>
                <w:sz w:val="20"/>
                <w:szCs w:val="20"/>
                <w:lang w:eastAsia="es-ES_tradnl"/>
              </w:rPr>
            </w:pPr>
          </w:p>
          <w:p w14:paraId="1594D4DE" w14:textId="77777777" w:rsidR="00E07E31" w:rsidRDefault="00E07E31" w:rsidP="00F8057F">
            <w:pPr>
              <w:jc w:val="both"/>
              <w:rPr>
                <w:rFonts w:ascii="Arial" w:eastAsia="Times New Roman" w:hAnsi="Arial" w:cs="Arial"/>
                <w:b/>
                <w:bCs/>
                <w:noProof/>
                <w:sz w:val="20"/>
                <w:szCs w:val="20"/>
                <w:lang w:eastAsia="es-ES_tradnl"/>
              </w:rPr>
            </w:pPr>
          </w:p>
          <w:p w14:paraId="4C1E475B" w14:textId="77777777" w:rsidR="00E07E31" w:rsidRDefault="00E07E31" w:rsidP="00F8057F">
            <w:pPr>
              <w:jc w:val="both"/>
              <w:rPr>
                <w:rFonts w:ascii="Arial" w:eastAsia="Times New Roman" w:hAnsi="Arial" w:cs="Arial"/>
                <w:b/>
                <w:bCs/>
                <w:noProof/>
                <w:sz w:val="20"/>
                <w:szCs w:val="20"/>
                <w:lang w:eastAsia="es-ES_tradnl"/>
              </w:rPr>
            </w:pPr>
          </w:p>
          <w:p w14:paraId="7B91DB43" w14:textId="77777777" w:rsidR="00E07E31" w:rsidRDefault="00E07E31" w:rsidP="00F8057F">
            <w:pPr>
              <w:jc w:val="both"/>
              <w:rPr>
                <w:rFonts w:ascii="Arial" w:eastAsia="Times New Roman" w:hAnsi="Arial" w:cs="Arial"/>
                <w:b/>
                <w:bCs/>
                <w:noProof/>
                <w:sz w:val="20"/>
                <w:szCs w:val="20"/>
                <w:lang w:eastAsia="es-ES_tradnl"/>
              </w:rPr>
            </w:pPr>
          </w:p>
          <w:p w14:paraId="78A8CA5F" w14:textId="77777777" w:rsidR="00E07E31" w:rsidRDefault="00E07E31" w:rsidP="00F8057F">
            <w:pPr>
              <w:jc w:val="both"/>
              <w:rPr>
                <w:rFonts w:ascii="Arial" w:eastAsia="Times New Roman" w:hAnsi="Arial" w:cs="Arial"/>
                <w:b/>
                <w:bCs/>
                <w:noProof/>
                <w:sz w:val="20"/>
                <w:szCs w:val="20"/>
                <w:lang w:eastAsia="es-ES_tradnl"/>
              </w:rPr>
            </w:pPr>
          </w:p>
          <w:p w14:paraId="1038B1D0" w14:textId="77777777" w:rsidR="00E07E31" w:rsidRDefault="00E07E31" w:rsidP="00F8057F">
            <w:pPr>
              <w:jc w:val="both"/>
              <w:rPr>
                <w:rFonts w:ascii="Arial" w:eastAsia="Times New Roman" w:hAnsi="Arial" w:cs="Arial"/>
                <w:b/>
                <w:bCs/>
                <w:noProof/>
                <w:sz w:val="20"/>
                <w:szCs w:val="20"/>
                <w:lang w:eastAsia="es-ES_tradnl"/>
              </w:rPr>
            </w:pPr>
          </w:p>
          <w:p w14:paraId="233CCDD3" w14:textId="77777777" w:rsidR="00E07E31" w:rsidRDefault="00E07E31" w:rsidP="00F8057F">
            <w:pPr>
              <w:jc w:val="both"/>
              <w:rPr>
                <w:rFonts w:ascii="Arial" w:eastAsia="Times New Roman" w:hAnsi="Arial" w:cs="Arial"/>
                <w:b/>
                <w:bCs/>
                <w:noProof/>
                <w:sz w:val="20"/>
                <w:szCs w:val="20"/>
                <w:lang w:eastAsia="es-ES_tradnl"/>
              </w:rPr>
            </w:pPr>
          </w:p>
          <w:p w14:paraId="11D4A6FD" w14:textId="25E6DDC8" w:rsidR="00E07E31" w:rsidRDefault="00E07E31" w:rsidP="00F8057F">
            <w:pPr>
              <w:jc w:val="both"/>
              <w:rPr>
                <w:rFonts w:ascii="Arial" w:eastAsia="Times New Roman" w:hAnsi="Arial" w:cs="Arial"/>
                <w:b/>
                <w:bCs/>
                <w:noProof/>
                <w:sz w:val="20"/>
                <w:szCs w:val="20"/>
                <w:lang w:eastAsia="es-ES_tradnl"/>
              </w:rPr>
            </w:pPr>
            <w:r w:rsidRPr="00E07E31">
              <w:rPr>
                <w:rFonts w:ascii="Arial" w:eastAsia="Times New Roman" w:hAnsi="Arial" w:cs="Arial"/>
                <w:b/>
                <w:bCs/>
                <w:noProof/>
                <w:sz w:val="20"/>
                <w:szCs w:val="20"/>
                <w:lang w:eastAsia="es-ES_tradnl"/>
              </w:rPr>
              <w:drawing>
                <wp:inline distT="0" distB="0" distL="0" distR="0" wp14:anchorId="24D7185A" wp14:editId="6ACDEE3D">
                  <wp:extent cx="3024505" cy="1976120"/>
                  <wp:effectExtent l="0" t="0" r="4445" b="5080"/>
                  <wp:docPr id="13858704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870431" name=""/>
                          <pic:cNvPicPr/>
                        </pic:nvPicPr>
                        <pic:blipFill>
                          <a:blip r:embed="rId7"/>
                          <a:stretch>
                            <a:fillRect/>
                          </a:stretch>
                        </pic:blipFill>
                        <pic:spPr>
                          <a:xfrm>
                            <a:off x="0" y="0"/>
                            <a:ext cx="3024505" cy="1976120"/>
                          </a:xfrm>
                          <a:prstGeom prst="rect">
                            <a:avLst/>
                          </a:prstGeom>
                        </pic:spPr>
                      </pic:pic>
                    </a:graphicData>
                  </a:graphic>
                </wp:inline>
              </w:drawing>
            </w:r>
          </w:p>
          <w:p w14:paraId="585106A3" w14:textId="1F6341F3" w:rsidR="00E07E31" w:rsidRDefault="00E07E31" w:rsidP="00F8057F">
            <w:pPr>
              <w:jc w:val="both"/>
              <w:rPr>
                <w:rFonts w:ascii="Arial" w:eastAsia="Times New Roman" w:hAnsi="Arial" w:cs="Arial"/>
                <w:b/>
                <w:bCs/>
                <w:noProof/>
                <w:sz w:val="20"/>
                <w:szCs w:val="20"/>
                <w:lang w:eastAsia="es-ES_tradnl"/>
              </w:rPr>
            </w:pPr>
            <w:r w:rsidRPr="00E07E31">
              <w:rPr>
                <w:rFonts w:ascii="Arial" w:eastAsia="Times New Roman" w:hAnsi="Arial" w:cs="Arial"/>
                <w:b/>
                <w:bCs/>
                <w:noProof/>
                <w:sz w:val="20"/>
                <w:szCs w:val="20"/>
                <w:lang w:eastAsia="es-ES_tradnl"/>
              </w:rPr>
              <w:drawing>
                <wp:inline distT="0" distB="0" distL="0" distR="0" wp14:anchorId="3DE5DC79" wp14:editId="3647D597">
                  <wp:extent cx="3024505" cy="321945"/>
                  <wp:effectExtent l="0" t="0" r="4445" b="1905"/>
                  <wp:docPr id="95238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38385" name=""/>
                          <pic:cNvPicPr/>
                        </pic:nvPicPr>
                        <pic:blipFill>
                          <a:blip r:embed="rId8"/>
                          <a:stretch>
                            <a:fillRect/>
                          </a:stretch>
                        </pic:blipFill>
                        <pic:spPr>
                          <a:xfrm>
                            <a:off x="0" y="0"/>
                            <a:ext cx="3024505" cy="321945"/>
                          </a:xfrm>
                          <a:prstGeom prst="rect">
                            <a:avLst/>
                          </a:prstGeom>
                        </pic:spPr>
                      </pic:pic>
                    </a:graphicData>
                  </a:graphic>
                </wp:inline>
              </w:drawing>
            </w:r>
          </w:p>
          <w:p w14:paraId="231E2C89" w14:textId="77777777" w:rsidR="00E07E31" w:rsidRDefault="00E07E31" w:rsidP="00F8057F">
            <w:pPr>
              <w:jc w:val="both"/>
              <w:rPr>
                <w:rFonts w:ascii="Arial" w:eastAsia="Times New Roman" w:hAnsi="Arial" w:cs="Arial"/>
                <w:b/>
                <w:bCs/>
                <w:noProof/>
                <w:sz w:val="20"/>
                <w:szCs w:val="20"/>
                <w:lang w:eastAsia="es-ES_tradnl"/>
              </w:rPr>
            </w:pPr>
          </w:p>
          <w:p w14:paraId="3337B48D" w14:textId="7CB6ECEC" w:rsidR="00F8057F" w:rsidRDefault="00F8057F" w:rsidP="00F8057F">
            <w:pPr>
              <w:jc w:val="both"/>
              <w:rPr>
                <w:rFonts w:ascii="Arial" w:eastAsia="Times New Roman" w:hAnsi="Arial" w:cs="Arial"/>
                <w:b/>
                <w:bCs/>
                <w:sz w:val="20"/>
                <w:szCs w:val="20"/>
                <w:lang w:eastAsia="es-ES_tradnl"/>
              </w:rPr>
            </w:pPr>
          </w:p>
          <w:p w14:paraId="53855EFB" w14:textId="2CC7C715" w:rsidR="0004408F" w:rsidRDefault="00E07E31" w:rsidP="00916A63">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Frente a las alertas detectadas en el anterior corte se tomaron las siguientes acciones</w:t>
            </w:r>
          </w:p>
          <w:p w14:paraId="25E1E416" w14:textId="77777777" w:rsidR="0004408F" w:rsidRDefault="0004408F" w:rsidP="00916A63">
            <w:pPr>
              <w:jc w:val="both"/>
              <w:rPr>
                <w:rFonts w:ascii="Arial" w:eastAsia="Times New Roman" w:hAnsi="Arial" w:cs="Arial"/>
                <w:sz w:val="20"/>
                <w:szCs w:val="20"/>
                <w:lang w:eastAsia="es-ES_tradnl"/>
              </w:rPr>
            </w:pPr>
          </w:p>
          <w:p w14:paraId="393C5D22" w14:textId="7BE7D6CA" w:rsidR="00DE7CB2" w:rsidRDefault="0004408F" w:rsidP="0004408F">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Porcentaje de avance frente a la d</w:t>
            </w:r>
            <w:r w:rsidRPr="0004408F">
              <w:rPr>
                <w:rFonts w:ascii="Arial" w:eastAsia="Times New Roman" w:hAnsi="Arial" w:cs="Arial"/>
                <w:sz w:val="20"/>
                <w:szCs w:val="20"/>
                <w:lang w:eastAsia="es-ES_tradnl"/>
              </w:rPr>
              <w:t>efini</w:t>
            </w:r>
            <w:r>
              <w:rPr>
                <w:rFonts w:ascii="Arial" w:eastAsia="Times New Roman" w:hAnsi="Arial" w:cs="Arial"/>
                <w:sz w:val="20"/>
                <w:szCs w:val="20"/>
                <w:lang w:eastAsia="es-ES_tradnl"/>
              </w:rPr>
              <w:t>ción</w:t>
            </w:r>
            <w:r w:rsidRPr="0004408F">
              <w:rPr>
                <w:rFonts w:ascii="Arial" w:eastAsia="Times New Roman" w:hAnsi="Arial" w:cs="Arial"/>
                <w:sz w:val="20"/>
                <w:szCs w:val="20"/>
                <w:lang w:eastAsia="es-ES_tradnl"/>
              </w:rPr>
              <w:t xml:space="preserve"> y estructura el Sistema de Información Climática del MME para el seguimiento de las acciones sectorial</w:t>
            </w:r>
            <w:r>
              <w:rPr>
                <w:rFonts w:ascii="Arial" w:eastAsia="Times New Roman" w:hAnsi="Arial" w:cs="Arial"/>
                <w:sz w:val="20"/>
                <w:szCs w:val="20"/>
                <w:lang w:eastAsia="es-ES_tradnl"/>
              </w:rPr>
              <w:t>:</w:t>
            </w:r>
            <w:r w:rsidR="00E07E31">
              <w:rPr>
                <w:rFonts w:ascii="Arial" w:eastAsia="Times New Roman" w:hAnsi="Arial" w:cs="Arial"/>
                <w:sz w:val="20"/>
                <w:szCs w:val="20"/>
                <w:lang w:eastAsia="es-ES_tradnl"/>
              </w:rPr>
              <w:t xml:space="preserve"> Se cuenta con un convenio suscrito tr</w:t>
            </w:r>
            <w:r w:rsidR="000529FC">
              <w:rPr>
                <w:rFonts w:ascii="Arial" w:eastAsia="Times New Roman" w:hAnsi="Arial" w:cs="Arial"/>
                <w:sz w:val="20"/>
                <w:szCs w:val="20"/>
                <w:lang w:eastAsia="es-ES_tradnl"/>
              </w:rPr>
              <w:t xml:space="preserve">abajado con la UNAL , para poder concretar los productos y resultados que se esperan para su avance. </w:t>
            </w:r>
          </w:p>
          <w:p w14:paraId="16CDD877" w14:textId="77777777" w:rsidR="00E07E31" w:rsidRDefault="000529FC" w:rsidP="0004408F">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Porcentaje de avance frente a la a</w:t>
            </w:r>
            <w:r w:rsidRPr="000529FC">
              <w:rPr>
                <w:rFonts w:ascii="Arial" w:eastAsia="Times New Roman" w:hAnsi="Arial" w:cs="Arial"/>
                <w:sz w:val="20"/>
                <w:szCs w:val="20"/>
                <w:lang w:eastAsia="es-ES_tradnl"/>
              </w:rPr>
              <w:t>ctualiz</w:t>
            </w:r>
            <w:r>
              <w:rPr>
                <w:rFonts w:ascii="Arial" w:eastAsia="Times New Roman" w:hAnsi="Arial" w:cs="Arial"/>
                <w:sz w:val="20"/>
                <w:szCs w:val="20"/>
                <w:lang w:eastAsia="es-ES_tradnl"/>
              </w:rPr>
              <w:t xml:space="preserve">ación </w:t>
            </w:r>
            <w:r w:rsidRPr="000529FC">
              <w:rPr>
                <w:rFonts w:ascii="Arial" w:eastAsia="Times New Roman" w:hAnsi="Arial" w:cs="Arial"/>
                <w:sz w:val="20"/>
                <w:szCs w:val="20"/>
                <w:lang w:eastAsia="es-ES_tradnl"/>
              </w:rPr>
              <w:t>y estr</w:t>
            </w:r>
            <w:r>
              <w:rPr>
                <w:rFonts w:ascii="Arial" w:eastAsia="Times New Roman" w:hAnsi="Arial" w:cs="Arial"/>
                <w:sz w:val="20"/>
                <w:szCs w:val="20"/>
                <w:lang w:eastAsia="es-ES_tradnl"/>
              </w:rPr>
              <w:t xml:space="preserve">ucturación de </w:t>
            </w:r>
            <w:r w:rsidRPr="000529FC">
              <w:rPr>
                <w:rFonts w:ascii="Arial" w:eastAsia="Times New Roman" w:hAnsi="Arial" w:cs="Arial"/>
                <w:sz w:val="20"/>
                <w:szCs w:val="20"/>
                <w:lang w:eastAsia="es-ES_tradnl"/>
              </w:rPr>
              <w:t xml:space="preserve">las líneas de trabajo del plan integral de cambio climático </w:t>
            </w:r>
            <w:proofErr w:type="spellStart"/>
            <w:r w:rsidRPr="000529FC">
              <w:rPr>
                <w:rFonts w:ascii="Arial" w:eastAsia="Times New Roman" w:hAnsi="Arial" w:cs="Arial"/>
                <w:sz w:val="20"/>
                <w:szCs w:val="20"/>
                <w:lang w:eastAsia="es-ES_tradnl"/>
              </w:rPr>
              <w:t>PIGCCme</w:t>
            </w:r>
            <w:proofErr w:type="spellEnd"/>
            <w:r w:rsidRPr="000529FC">
              <w:rPr>
                <w:rFonts w:ascii="Arial" w:eastAsia="Times New Roman" w:hAnsi="Arial" w:cs="Arial"/>
                <w:sz w:val="20"/>
                <w:szCs w:val="20"/>
                <w:lang w:eastAsia="es-ES_tradnl"/>
              </w:rPr>
              <w:t xml:space="preserve"> en materia de adaptación, mitigación y gobernanza</w:t>
            </w:r>
            <w:r>
              <w:rPr>
                <w:rFonts w:ascii="Arial" w:eastAsia="Times New Roman" w:hAnsi="Arial" w:cs="Arial"/>
                <w:sz w:val="20"/>
                <w:szCs w:val="20"/>
                <w:lang w:eastAsia="es-ES_tradnl"/>
              </w:rPr>
              <w:t xml:space="preserve">: </w:t>
            </w:r>
            <w:r w:rsidR="00E07E31">
              <w:rPr>
                <w:rFonts w:ascii="Arial" w:eastAsia="Times New Roman" w:hAnsi="Arial" w:cs="Arial"/>
                <w:sz w:val="20"/>
                <w:szCs w:val="20"/>
                <w:lang w:eastAsia="es-ES_tradnl"/>
              </w:rPr>
              <w:t xml:space="preserve">Se cuenta con un convenio suscrito trabajado con la UNAL , para poder concretar los productos y resultados que se esperan para su avance. </w:t>
            </w:r>
          </w:p>
          <w:p w14:paraId="35CB03A5" w14:textId="4483FEAC" w:rsidR="000529FC" w:rsidRDefault="000529FC" w:rsidP="0004408F">
            <w:pPr>
              <w:pStyle w:val="Prrafodelista"/>
              <w:numPr>
                <w:ilvl w:val="0"/>
                <w:numId w:val="15"/>
              </w:numPr>
              <w:jc w:val="both"/>
              <w:rPr>
                <w:rFonts w:ascii="Arial" w:eastAsia="Times New Roman" w:hAnsi="Arial" w:cs="Arial"/>
                <w:sz w:val="20"/>
                <w:szCs w:val="20"/>
                <w:lang w:eastAsia="es-ES_tradnl"/>
              </w:rPr>
            </w:pPr>
            <w:r w:rsidRPr="000529FC">
              <w:rPr>
                <w:rFonts w:ascii="Arial" w:eastAsia="Times New Roman" w:hAnsi="Arial" w:cs="Arial"/>
                <w:sz w:val="20"/>
                <w:szCs w:val="20"/>
                <w:lang w:eastAsia="es-ES_tradnl"/>
              </w:rPr>
              <w:t>Numero de pactos sociales firmados en territorios con el fin de impulsar estrategias y proyectos que impacten positivamente el bienestar de las comunidades y los procesos de producción de crudo y gas en el país</w:t>
            </w:r>
            <w:r>
              <w:rPr>
                <w:rFonts w:ascii="Arial" w:eastAsia="Times New Roman" w:hAnsi="Arial" w:cs="Arial"/>
                <w:sz w:val="20"/>
                <w:szCs w:val="20"/>
                <w:lang w:eastAsia="es-ES_tradnl"/>
              </w:rPr>
              <w:t>: El desarrollo de los acuerdos sociales cuenta con una metodología</w:t>
            </w:r>
            <w:r w:rsidR="000E09F9">
              <w:rPr>
                <w:rFonts w:ascii="Arial" w:eastAsia="Times New Roman" w:hAnsi="Arial" w:cs="Arial"/>
                <w:sz w:val="20"/>
                <w:szCs w:val="20"/>
                <w:lang w:eastAsia="es-ES_tradnl"/>
              </w:rPr>
              <w:t xml:space="preserve"> por fases en términos de levantamiento de información , caracterización de actores, sistematización de la información donde se concreta la ruta de trabajo.</w:t>
            </w:r>
            <w:r w:rsidR="0041604A">
              <w:rPr>
                <w:rFonts w:ascii="Arial" w:eastAsia="Times New Roman" w:hAnsi="Arial" w:cs="Arial"/>
                <w:sz w:val="20"/>
                <w:szCs w:val="20"/>
                <w:lang w:eastAsia="es-ES_tradnl"/>
              </w:rPr>
              <w:t xml:space="preserve"> Es importante revisar la concreción de los acuerdos que se firmarían en este ultimo trimestre. </w:t>
            </w:r>
          </w:p>
          <w:p w14:paraId="06942546" w14:textId="51163739" w:rsidR="00E07E31" w:rsidRDefault="00E07E31" w:rsidP="0004408F">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Definir lineamientos de relacionamiento social en el marco de la gerencia guajira: No se han podido desarrollar actividades asociadas a los </w:t>
            </w:r>
            <w:r>
              <w:rPr>
                <w:rFonts w:ascii="Arial" w:eastAsia="Times New Roman" w:hAnsi="Arial" w:cs="Arial"/>
                <w:sz w:val="20"/>
                <w:szCs w:val="20"/>
                <w:lang w:eastAsia="es-ES_tradnl"/>
              </w:rPr>
              <w:lastRenderedPageBreak/>
              <w:t xml:space="preserve">espacios de construcción, </w:t>
            </w:r>
            <w:r w:rsidRPr="00E07E31">
              <w:rPr>
                <w:rFonts w:ascii="Arial" w:eastAsia="Times New Roman" w:hAnsi="Arial" w:cs="Arial"/>
                <w:sz w:val="20"/>
                <w:szCs w:val="20"/>
                <w:lang w:eastAsia="es-ES_tradnl"/>
              </w:rPr>
              <w:t xml:space="preserve">Se cuenta con una alerta ya que esto impacta el entregable final de los lineamientos, entendiendo que las empresas que impactan estos proyectos , ya que requieren </w:t>
            </w:r>
            <w:r w:rsidRPr="00E07E31">
              <w:rPr>
                <w:rFonts w:ascii="Arial" w:eastAsia="Times New Roman" w:hAnsi="Arial" w:cs="Arial"/>
                <w:sz w:val="20"/>
                <w:szCs w:val="20"/>
                <w:lang w:eastAsia="es-ES_tradnl"/>
              </w:rPr>
              <w:t>más</w:t>
            </w:r>
            <w:r w:rsidRPr="00E07E31">
              <w:rPr>
                <w:rFonts w:ascii="Arial" w:eastAsia="Times New Roman" w:hAnsi="Arial" w:cs="Arial"/>
                <w:sz w:val="20"/>
                <w:szCs w:val="20"/>
                <w:lang w:eastAsia="es-ES_tradnl"/>
              </w:rPr>
              <w:t xml:space="preserve"> tiempo para esta construcción.</w:t>
            </w:r>
          </w:p>
          <w:p w14:paraId="15CA7F1B" w14:textId="77777777" w:rsidR="0041604A" w:rsidRDefault="0041604A" w:rsidP="0041604A">
            <w:pPr>
              <w:jc w:val="both"/>
              <w:rPr>
                <w:rFonts w:ascii="Arial" w:eastAsia="Times New Roman" w:hAnsi="Arial" w:cs="Arial"/>
                <w:sz w:val="20"/>
                <w:szCs w:val="20"/>
                <w:lang w:eastAsia="es-ES_tradnl"/>
              </w:rPr>
            </w:pPr>
          </w:p>
          <w:p w14:paraId="23F5F5BC" w14:textId="428A5DA5" w:rsidR="0041604A" w:rsidRPr="0041604A" w:rsidRDefault="00E07E31" w:rsidP="0041604A">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w:t>
            </w:r>
            <w:proofErr w:type="gramStart"/>
            <w:r>
              <w:rPr>
                <w:rFonts w:ascii="Arial" w:eastAsia="Times New Roman" w:hAnsi="Arial" w:cs="Arial"/>
                <w:sz w:val="20"/>
                <w:szCs w:val="20"/>
                <w:lang w:eastAsia="es-ES_tradnl"/>
              </w:rPr>
              <w:t>continua</w:t>
            </w:r>
            <w:proofErr w:type="gramEnd"/>
            <w:r>
              <w:rPr>
                <w:rFonts w:ascii="Arial" w:eastAsia="Times New Roman" w:hAnsi="Arial" w:cs="Arial"/>
                <w:sz w:val="20"/>
                <w:szCs w:val="20"/>
                <w:lang w:eastAsia="es-ES_tradnl"/>
              </w:rPr>
              <w:t xml:space="preserve"> haciendo seguimiento para poder subsanar la gestión de las actividades que impactan estos indicadores. </w:t>
            </w:r>
          </w:p>
          <w:p w14:paraId="77D8ABA2" w14:textId="0060412D" w:rsidR="00F71EC9" w:rsidRPr="00F71EC9" w:rsidRDefault="00F71EC9" w:rsidP="00916A63">
            <w:pPr>
              <w:jc w:val="both"/>
              <w:rPr>
                <w:rFonts w:ascii="Arial" w:eastAsia="Times New Roman" w:hAnsi="Arial" w:cs="Arial"/>
                <w:sz w:val="20"/>
                <w:szCs w:val="20"/>
                <w:lang w:eastAsia="es-ES_tradnl"/>
              </w:rPr>
            </w:pP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880" w:type="dxa"/>
            <w:gridSpan w:val="9"/>
            <w:vMerge w:val="restart"/>
            <w:vAlign w:val="center"/>
            <w:hideMark/>
          </w:tcPr>
          <w:p w14:paraId="2E340AC5" w14:textId="2F789CDB" w:rsidR="002175AE" w:rsidRPr="00945A47" w:rsidRDefault="00031194" w:rsidP="0003699D">
            <w:pPr>
              <w:jc w:val="both"/>
              <w:rPr>
                <w:rFonts w:ascii="Arial" w:eastAsia="Times New Roman" w:hAnsi="Arial" w:cs="Arial"/>
                <w:color w:val="000000"/>
                <w:sz w:val="20"/>
                <w:szCs w:val="20"/>
                <w:lang w:eastAsia="es-ES_tradnl"/>
              </w:rPr>
            </w:pPr>
            <w:r w:rsidRPr="00031194">
              <w:rPr>
                <w:rFonts w:ascii="Arial" w:eastAsia="Times New Roman" w:hAnsi="Arial" w:cs="Arial"/>
                <w:color w:val="000000"/>
                <w:sz w:val="20"/>
                <w:szCs w:val="20"/>
                <w:lang w:eastAsia="es-ES_tradnl"/>
              </w:rPr>
              <w:t>Brindar apoyo y dar respuesta a los espacios de rendición de cuentas interna frente al avance y resultados del plan de acción anual y/o plan estratégico sectorial establecido para la Oficina de Asuntos Ambientales y Sociales</w:t>
            </w:r>
            <w:r>
              <w:rPr>
                <w:rFonts w:ascii="Arial" w:eastAsia="Times New Roman" w:hAnsi="Arial" w:cs="Arial"/>
                <w:color w:val="000000"/>
                <w:sz w:val="20"/>
                <w:szCs w:val="20"/>
                <w:lang w:eastAsia="es-ES_tradnl"/>
              </w:rPr>
              <w:t>.</w:t>
            </w:r>
          </w:p>
        </w:tc>
        <w:tc>
          <w:tcPr>
            <w:tcW w:w="4903" w:type="dxa"/>
            <w:gridSpan w:val="8"/>
            <w:vMerge w:val="restart"/>
            <w:vAlign w:val="center"/>
            <w:hideMark/>
          </w:tcPr>
          <w:p w14:paraId="09C2B2AE" w14:textId="7E3BFC91" w:rsidR="00A01A09" w:rsidRDefault="003931A2" w:rsidP="00A01A09">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w:t>
            </w:r>
            <w:r w:rsidR="00E07E31">
              <w:rPr>
                <w:rFonts w:ascii="Arial" w:eastAsia="Times New Roman" w:hAnsi="Arial" w:cs="Arial"/>
                <w:sz w:val="20"/>
                <w:szCs w:val="20"/>
                <w:lang w:eastAsia="es-ES_tradnl"/>
              </w:rPr>
              <w:t xml:space="preserve">e tuvo sesión el día 20 de noviembre con el jefe de </w:t>
            </w:r>
            <w:proofErr w:type="gramStart"/>
            <w:r w:rsidR="00E07E31">
              <w:rPr>
                <w:rFonts w:ascii="Arial" w:eastAsia="Times New Roman" w:hAnsi="Arial" w:cs="Arial"/>
                <w:sz w:val="20"/>
                <w:szCs w:val="20"/>
                <w:lang w:eastAsia="es-ES_tradnl"/>
              </w:rPr>
              <w:t>OAAS  Juan</w:t>
            </w:r>
            <w:proofErr w:type="gramEnd"/>
            <w:r w:rsidR="00E07E31">
              <w:rPr>
                <w:rFonts w:ascii="Arial" w:eastAsia="Times New Roman" w:hAnsi="Arial" w:cs="Arial"/>
                <w:sz w:val="20"/>
                <w:szCs w:val="20"/>
                <w:lang w:eastAsia="es-ES_tradnl"/>
              </w:rPr>
              <w:t xml:space="preserve"> Bernardo Rosado en donde se muestra el estatus del plan de acción , plan estratégico CONPES y Planes de mejora. </w:t>
            </w:r>
            <w:r>
              <w:rPr>
                <w:rFonts w:ascii="Arial" w:eastAsia="Times New Roman" w:hAnsi="Arial" w:cs="Arial"/>
                <w:sz w:val="20"/>
                <w:szCs w:val="20"/>
                <w:lang w:eastAsia="es-ES_tradnl"/>
              </w:rPr>
              <w:t xml:space="preserve"> </w:t>
            </w:r>
          </w:p>
          <w:p w14:paraId="1D8DFB1D" w14:textId="48629A35" w:rsidR="008E250D" w:rsidRPr="00F71EC9" w:rsidRDefault="008E250D" w:rsidP="002272F3">
            <w:pPr>
              <w:jc w:val="both"/>
              <w:rPr>
                <w:rFonts w:ascii="Arial" w:eastAsia="Times New Roman" w:hAnsi="Arial" w:cs="Arial"/>
                <w:sz w:val="20"/>
                <w:szCs w:val="20"/>
                <w:lang w:eastAsia="es-ES_tradnl"/>
              </w:rPr>
            </w:pP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vAlign w:val="center"/>
            <w:hideMark/>
          </w:tcPr>
          <w:p w14:paraId="02627189" w14:textId="7227339B"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técnico a los equipos internos de la Oficina de Asuntos Ambientales y Sociales en la identificación, evaluación y seguimiento a controles frente a la gestión de riesgos del proceso a cargo de la Oficina de Asuntos Ambientales y Sociales</w:t>
            </w:r>
            <w:r>
              <w:rPr>
                <w:rFonts w:ascii="Arial" w:eastAsia="Times New Roman" w:hAnsi="Arial" w:cs="Arial"/>
                <w:sz w:val="20"/>
                <w:szCs w:val="20"/>
                <w:lang w:eastAsia="es-ES_tradnl"/>
              </w:rPr>
              <w:t>.</w:t>
            </w:r>
          </w:p>
        </w:tc>
        <w:tc>
          <w:tcPr>
            <w:tcW w:w="4903" w:type="dxa"/>
            <w:gridSpan w:val="8"/>
            <w:vMerge w:val="restart"/>
            <w:vAlign w:val="center"/>
            <w:hideMark/>
          </w:tcPr>
          <w:p w14:paraId="3C3A331F" w14:textId="77777777" w:rsidR="00B64E30" w:rsidRDefault="00B64E30" w:rsidP="0003699D">
            <w:pPr>
              <w:jc w:val="both"/>
              <w:rPr>
                <w:rFonts w:ascii="Arial" w:eastAsia="Times New Roman" w:hAnsi="Arial" w:cs="Arial"/>
                <w:sz w:val="20"/>
                <w:szCs w:val="20"/>
                <w:lang w:eastAsia="es-ES_tradnl"/>
              </w:rPr>
            </w:pPr>
          </w:p>
          <w:p w14:paraId="79AF4DB1" w14:textId="2C64D5C7" w:rsidR="006332E4" w:rsidRDefault="00E07E31"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plantea un plan de mejora asociado a nuestro riesgo de incumplimiento en tiempos de respuesta de PQRS, el cual se vio evidenciado en el reporte de la auditoria al Proyecto Ambiental realizado por la oficina de control interno. </w:t>
            </w:r>
            <w:r w:rsidR="0061236B">
              <w:rPr>
                <w:rFonts w:ascii="Arial" w:eastAsia="Times New Roman" w:hAnsi="Arial" w:cs="Arial"/>
                <w:sz w:val="20"/>
                <w:szCs w:val="20"/>
                <w:lang w:eastAsia="es-ES_tradnl"/>
              </w:rPr>
              <w:t>allí</w:t>
            </w:r>
            <w:r>
              <w:rPr>
                <w:rFonts w:ascii="Arial" w:eastAsia="Times New Roman" w:hAnsi="Arial" w:cs="Arial"/>
                <w:sz w:val="20"/>
                <w:szCs w:val="20"/>
                <w:lang w:eastAsia="es-ES_tradnl"/>
              </w:rPr>
              <w:t xml:space="preserve"> , se adjunto lo planteado y se recibe el cierre de dicha auditoria junto con los comentarios considerados. </w:t>
            </w:r>
          </w:p>
          <w:p w14:paraId="15AA4BB2" w14:textId="4CEC139A" w:rsidR="00372C5F" w:rsidRPr="00945A47" w:rsidRDefault="00372C5F" w:rsidP="00511313">
            <w:pPr>
              <w:jc w:val="both"/>
              <w:rPr>
                <w:rFonts w:ascii="Arial" w:eastAsia="Times New Roman" w:hAnsi="Arial" w:cs="Arial"/>
                <w:sz w:val="20"/>
                <w:szCs w:val="20"/>
                <w:lang w:eastAsia="es-ES_tradnl"/>
              </w:rPr>
            </w:pP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4BA9EB00" w14:textId="28D44645"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Apoyar los requerimientos y solicitudes que permitan articular los procesos de la Oficina de Asuntos Ambientales y Sociales con el Sistema de Gestión de Calidad del Ministerio de Minas y Energía.</w:t>
            </w:r>
          </w:p>
        </w:tc>
        <w:tc>
          <w:tcPr>
            <w:tcW w:w="4903" w:type="dxa"/>
            <w:gridSpan w:val="8"/>
            <w:vMerge w:val="restart"/>
            <w:vAlign w:val="center"/>
            <w:hideMark/>
          </w:tcPr>
          <w:p w14:paraId="2B6E7B4D" w14:textId="77777777" w:rsidR="0061236B" w:rsidRDefault="00D60AFE" w:rsidP="00F736D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w:t>
            </w:r>
            <w:r w:rsidR="00511313">
              <w:rPr>
                <w:rFonts w:ascii="Arial" w:eastAsia="Times New Roman" w:hAnsi="Arial" w:cs="Arial"/>
                <w:sz w:val="20"/>
                <w:szCs w:val="20"/>
                <w:lang w:eastAsia="es-ES_tradnl"/>
              </w:rPr>
              <w:t xml:space="preserve">mes </w:t>
            </w:r>
            <w:r w:rsidR="00372C5F">
              <w:rPr>
                <w:rFonts w:ascii="Arial" w:eastAsia="Times New Roman" w:hAnsi="Arial" w:cs="Arial"/>
                <w:sz w:val="20"/>
                <w:szCs w:val="20"/>
                <w:lang w:eastAsia="es-ES_tradnl"/>
              </w:rPr>
              <w:t xml:space="preserve">se </w:t>
            </w:r>
            <w:r w:rsidR="0061236B">
              <w:rPr>
                <w:rFonts w:ascii="Arial" w:eastAsia="Times New Roman" w:hAnsi="Arial" w:cs="Arial"/>
                <w:sz w:val="20"/>
                <w:szCs w:val="20"/>
                <w:lang w:eastAsia="es-ES_tradnl"/>
              </w:rPr>
              <w:t xml:space="preserve">acompaño la </w:t>
            </w:r>
            <w:proofErr w:type="spellStart"/>
            <w:r w:rsidR="0061236B">
              <w:rPr>
                <w:rFonts w:ascii="Arial" w:eastAsia="Times New Roman" w:hAnsi="Arial" w:cs="Arial"/>
                <w:sz w:val="20"/>
                <w:szCs w:val="20"/>
                <w:lang w:eastAsia="es-ES_tradnl"/>
              </w:rPr>
              <w:t>sesion</w:t>
            </w:r>
            <w:proofErr w:type="spellEnd"/>
            <w:r w:rsidR="0061236B">
              <w:rPr>
                <w:rFonts w:ascii="Arial" w:eastAsia="Times New Roman" w:hAnsi="Arial" w:cs="Arial"/>
                <w:sz w:val="20"/>
                <w:szCs w:val="20"/>
                <w:lang w:eastAsia="es-ES_tradnl"/>
              </w:rPr>
              <w:t xml:space="preserve"> de avances frente a la política de transparencia y ética </w:t>
            </w:r>
            <w:proofErr w:type="spellStart"/>
            <w:r w:rsidR="0061236B">
              <w:rPr>
                <w:rFonts w:ascii="Arial" w:eastAsia="Times New Roman" w:hAnsi="Arial" w:cs="Arial"/>
                <w:sz w:val="20"/>
                <w:szCs w:val="20"/>
                <w:lang w:eastAsia="es-ES_tradnl"/>
              </w:rPr>
              <w:t>publica</w:t>
            </w:r>
            <w:proofErr w:type="spellEnd"/>
            <w:r w:rsidR="0061236B">
              <w:rPr>
                <w:rFonts w:ascii="Arial" w:eastAsia="Times New Roman" w:hAnsi="Arial" w:cs="Arial"/>
                <w:sz w:val="20"/>
                <w:szCs w:val="20"/>
                <w:lang w:eastAsia="es-ES_tradnl"/>
              </w:rPr>
              <w:t xml:space="preserve">, </w:t>
            </w:r>
            <w:proofErr w:type="spellStart"/>
            <w:r w:rsidR="0061236B">
              <w:rPr>
                <w:rFonts w:ascii="Arial" w:eastAsia="Times New Roman" w:hAnsi="Arial" w:cs="Arial"/>
                <w:sz w:val="20"/>
                <w:szCs w:val="20"/>
                <w:lang w:eastAsia="es-ES_tradnl"/>
              </w:rPr>
              <w:t>sesion</w:t>
            </w:r>
            <w:proofErr w:type="spellEnd"/>
            <w:r w:rsidR="0061236B">
              <w:rPr>
                <w:rFonts w:ascii="Arial" w:eastAsia="Times New Roman" w:hAnsi="Arial" w:cs="Arial"/>
                <w:sz w:val="20"/>
                <w:szCs w:val="20"/>
                <w:lang w:eastAsia="es-ES_tradnl"/>
              </w:rPr>
              <w:t xml:space="preserve"> agendada el 19 de Noviembre. </w:t>
            </w:r>
          </w:p>
          <w:p w14:paraId="00841008" w14:textId="77777777" w:rsidR="0061236B" w:rsidRDefault="0061236B" w:rsidP="00F736D6">
            <w:pPr>
              <w:jc w:val="both"/>
              <w:rPr>
                <w:rFonts w:ascii="Arial" w:eastAsia="Times New Roman" w:hAnsi="Arial" w:cs="Arial"/>
                <w:sz w:val="20"/>
                <w:szCs w:val="20"/>
                <w:lang w:eastAsia="es-ES_tradnl"/>
              </w:rPr>
            </w:pPr>
          </w:p>
          <w:p w14:paraId="2C19EC40" w14:textId="77777777" w:rsidR="0061236B" w:rsidRDefault="0061236B" w:rsidP="00F736D6">
            <w:pPr>
              <w:jc w:val="both"/>
              <w:rPr>
                <w:rFonts w:ascii="Arial" w:eastAsia="Times New Roman" w:hAnsi="Arial" w:cs="Arial"/>
                <w:sz w:val="20"/>
                <w:szCs w:val="20"/>
                <w:lang w:eastAsia="es-ES_tradnl"/>
              </w:rPr>
            </w:pPr>
            <w:proofErr w:type="spellStart"/>
            <w:r>
              <w:rPr>
                <w:rFonts w:ascii="Arial" w:eastAsia="Times New Roman" w:hAnsi="Arial" w:cs="Arial"/>
                <w:sz w:val="20"/>
                <w:szCs w:val="20"/>
                <w:lang w:eastAsia="es-ES_tradnl"/>
              </w:rPr>
              <w:t>Adicionamente</w:t>
            </w:r>
            <w:proofErr w:type="spellEnd"/>
            <w:r>
              <w:rPr>
                <w:rFonts w:ascii="Arial" w:eastAsia="Times New Roman" w:hAnsi="Arial" w:cs="Arial"/>
                <w:sz w:val="20"/>
                <w:szCs w:val="20"/>
                <w:lang w:eastAsia="es-ES_tradnl"/>
              </w:rPr>
              <w:t xml:space="preserve">, se recibe inducción en la formulación de plan de acción para el año 2026 el </w:t>
            </w:r>
            <w:proofErr w:type="spellStart"/>
            <w:r>
              <w:rPr>
                <w:rFonts w:ascii="Arial" w:eastAsia="Times New Roman" w:hAnsi="Arial" w:cs="Arial"/>
                <w:sz w:val="20"/>
                <w:szCs w:val="20"/>
                <w:lang w:eastAsia="es-ES_tradnl"/>
              </w:rPr>
              <w:t>dia</w:t>
            </w:r>
            <w:proofErr w:type="spellEnd"/>
            <w:r>
              <w:rPr>
                <w:rFonts w:ascii="Arial" w:eastAsia="Times New Roman" w:hAnsi="Arial" w:cs="Arial"/>
                <w:sz w:val="20"/>
                <w:szCs w:val="20"/>
                <w:lang w:eastAsia="es-ES_tradnl"/>
              </w:rPr>
              <w:t xml:space="preserve"> 25 de noviembre. </w:t>
            </w:r>
          </w:p>
          <w:p w14:paraId="1A830BD9" w14:textId="77777777" w:rsidR="0061236B" w:rsidRDefault="0061236B" w:rsidP="00F736D6">
            <w:pPr>
              <w:jc w:val="both"/>
              <w:rPr>
                <w:rFonts w:ascii="Arial" w:eastAsia="Times New Roman" w:hAnsi="Arial" w:cs="Arial"/>
                <w:sz w:val="20"/>
                <w:szCs w:val="20"/>
                <w:lang w:eastAsia="es-ES_tradnl"/>
              </w:rPr>
            </w:pPr>
          </w:p>
          <w:p w14:paraId="6B79CF0D" w14:textId="2F5C4F50" w:rsidR="005571A5" w:rsidRPr="00F736D6" w:rsidRDefault="0061236B" w:rsidP="00F736D6">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Actualmente se comparte el trabajo realizado con </w:t>
            </w:r>
            <w:proofErr w:type="gramStart"/>
            <w:r>
              <w:rPr>
                <w:rFonts w:ascii="Arial" w:eastAsia="Times New Roman" w:hAnsi="Arial" w:cs="Arial"/>
                <w:sz w:val="20"/>
                <w:szCs w:val="20"/>
                <w:lang w:eastAsia="es-ES_tradnl"/>
              </w:rPr>
              <w:t>la  OPGI</w:t>
            </w:r>
            <w:proofErr w:type="gramEnd"/>
            <w:r>
              <w:rPr>
                <w:rFonts w:ascii="Arial" w:eastAsia="Times New Roman" w:hAnsi="Arial" w:cs="Arial"/>
                <w:sz w:val="20"/>
                <w:szCs w:val="20"/>
                <w:lang w:eastAsia="es-ES_tradnl"/>
              </w:rPr>
              <w:t xml:space="preserve"> por parte del equipo OAAS frente a las consideraciones de la estructura de la caracterización del proceso y la definición de los posibles documentos apoyo para su gestión. </w:t>
            </w:r>
          </w:p>
          <w:p w14:paraId="50A93DC9" w14:textId="78B39AD9" w:rsidR="007823CE" w:rsidRPr="00945A47" w:rsidRDefault="007823CE" w:rsidP="0090356D">
            <w:pPr>
              <w:jc w:val="both"/>
              <w:rPr>
                <w:rFonts w:ascii="Arial" w:eastAsia="Times New Roman" w:hAnsi="Arial" w:cs="Arial"/>
                <w:sz w:val="20"/>
                <w:szCs w:val="20"/>
                <w:lang w:eastAsia="es-ES_tradnl"/>
              </w:rPr>
            </w:pP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8B44C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vAlign w:val="center"/>
            <w:hideMark/>
          </w:tcPr>
          <w:p w14:paraId="72BC1279" w14:textId="70F2C118"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y dar respuesta a los requerimientos de auditorías internas y externas asociadas a la Oficina de Asuntos Ambientales y Sociales, asegurando que la información solicitada sea proporcionada de manera completa y oportuna.</w:t>
            </w:r>
          </w:p>
        </w:tc>
        <w:tc>
          <w:tcPr>
            <w:tcW w:w="4903" w:type="dxa"/>
            <w:gridSpan w:val="8"/>
            <w:vMerge w:val="restart"/>
            <w:vAlign w:val="center"/>
            <w:hideMark/>
          </w:tcPr>
          <w:p w14:paraId="341D9502" w14:textId="7CFFBBE4" w:rsidR="008B44CE" w:rsidRPr="00945A47" w:rsidRDefault="0061236B" w:rsidP="0061236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El </w:t>
            </w:r>
            <w:proofErr w:type="spellStart"/>
            <w:r>
              <w:rPr>
                <w:rFonts w:ascii="Arial" w:eastAsia="Times New Roman" w:hAnsi="Arial" w:cs="Arial"/>
                <w:sz w:val="20"/>
                <w:szCs w:val="20"/>
                <w:lang w:eastAsia="es-ES_tradnl"/>
              </w:rPr>
              <w:t>dia</w:t>
            </w:r>
            <w:proofErr w:type="spellEnd"/>
            <w:r>
              <w:rPr>
                <w:rFonts w:ascii="Arial" w:eastAsia="Times New Roman" w:hAnsi="Arial" w:cs="Arial"/>
                <w:sz w:val="20"/>
                <w:szCs w:val="20"/>
                <w:lang w:eastAsia="es-ES_tradnl"/>
              </w:rPr>
              <w:t xml:space="preserve"> 21 de Noviembre se recibe el cierre de la auditoria del Proyecto </w:t>
            </w:r>
            <w:r w:rsidR="006332E4" w:rsidRPr="00B64E30">
              <w:rPr>
                <w:rFonts w:ascii="Arial" w:eastAsia="Times New Roman" w:hAnsi="Arial" w:cs="Arial"/>
                <w:sz w:val="20"/>
                <w:szCs w:val="20"/>
                <w:lang w:eastAsia="es-ES_tradnl"/>
              </w:rPr>
              <w:t>de Inversión " Fortalecer la gestión ambiental del sector minero energético frente a las necesidades de los territorios BPIN: 202300000000302".</w:t>
            </w:r>
            <w:r w:rsidR="006332E4">
              <w:rPr>
                <w:rFonts w:ascii="Arial" w:eastAsia="Times New Roman" w:hAnsi="Arial" w:cs="Arial"/>
                <w:sz w:val="20"/>
                <w:szCs w:val="20"/>
                <w:lang w:eastAsia="es-ES_tradnl"/>
              </w:rPr>
              <w:t xml:space="preserve"> Los cuales </w:t>
            </w:r>
            <w:r>
              <w:rPr>
                <w:rFonts w:ascii="Arial" w:eastAsia="Times New Roman" w:hAnsi="Arial" w:cs="Arial"/>
                <w:sz w:val="20"/>
                <w:szCs w:val="20"/>
                <w:lang w:eastAsia="es-ES_tradnl"/>
              </w:rPr>
              <w:t>se concretaron los plazos para entregar los planes de mejora ajustados, y asi poder tener aprobación tanto de control interno como de la OPGI.</w:t>
            </w:r>
          </w:p>
        </w:tc>
      </w:tr>
      <w:tr w:rsidR="008B44CE" w:rsidRPr="004C232E" w14:paraId="577F6993" w14:textId="77777777" w:rsidTr="7D1789CB">
        <w:trPr>
          <w:trHeight w:val="293"/>
        </w:trPr>
        <w:tc>
          <w:tcPr>
            <w:tcW w:w="669" w:type="dxa"/>
            <w:vMerge/>
            <w:vAlign w:val="center"/>
            <w:hideMark/>
          </w:tcPr>
          <w:p w14:paraId="3C7CA5AE"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015E0317" w14:textId="77777777" w:rsidTr="00481AF7">
        <w:trPr>
          <w:trHeight w:val="293"/>
        </w:trPr>
        <w:tc>
          <w:tcPr>
            <w:tcW w:w="669" w:type="dxa"/>
            <w:vMerge/>
            <w:vAlign w:val="center"/>
            <w:hideMark/>
          </w:tcPr>
          <w:p w14:paraId="4E022257"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vAlign w:val="center"/>
            <w:hideMark/>
          </w:tcPr>
          <w:p w14:paraId="0FE28E49" w14:textId="1139266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Proyectar las respuestas a las peticiones, quejas, reclamos, y/o solicitudes requeridas, relacionados con el objeto del contrato, según designación realizada por el supervisor, así como verificar su correcto envío</w:t>
            </w:r>
          </w:p>
        </w:tc>
        <w:tc>
          <w:tcPr>
            <w:tcW w:w="4903" w:type="dxa"/>
            <w:gridSpan w:val="8"/>
            <w:vMerge w:val="restart"/>
            <w:vAlign w:val="center"/>
            <w:hideMark/>
          </w:tcPr>
          <w:p w14:paraId="0C36E194" w14:textId="670E26BA" w:rsidR="008B44CE"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0809A7">
              <w:rPr>
                <w:rFonts w:ascii="Arial" w:eastAsia="Times New Roman" w:hAnsi="Arial" w:cs="Arial"/>
                <w:sz w:val="20"/>
                <w:szCs w:val="20"/>
                <w:lang w:eastAsia="es-ES_tradnl"/>
              </w:rPr>
              <w:t xml:space="preserve"> </w:t>
            </w:r>
            <w:r w:rsidR="005571A5">
              <w:rPr>
                <w:rFonts w:ascii="Arial" w:eastAsia="Times New Roman" w:hAnsi="Arial" w:cs="Arial"/>
                <w:sz w:val="20"/>
                <w:szCs w:val="20"/>
                <w:lang w:eastAsia="es-ES_tradnl"/>
              </w:rPr>
              <w:t>no se reciben requerimientos a tramitar.</w:t>
            </w:r>
            <w:r w:rsidR="00691F8C">
              <w:rPr>
                <w:rFonts w:ascii="Arial" w:eastAsia="Times New Roman" w:hAnsi="Arial" w:cs="Arial"/>
                <w:sz w:val="20"/>
                <w:szCs w:val="20"/>
                <w:lang w:eastAsia="es-ES_tradnl"/>
              </w:rPr>
              <w:t xml:space="preserve"> </w:t>
            </w:r>
          </w:p>
          <w:p w14:paraId="01793BFC" w14:textId="3275CF77" w:rsidR="008B44CE" w:rsidRPr="00945A47" w:rsidRDefault="008B44CE" w:rsidP="008B44CE">
            <w:pPr>
              <w:jc w:val="both"/>
              <w:rPr>
                <w:rFonts w:ascii="Arial" w:eastAsia="Times New Roman" w:hAnsi="Arial" w:cs="Arial"/>
                <w:sz w:val="20"/>
                <w:szCs w:val="20"/>
                <w:lang w:eastAsia="es-ES_tradnl"/>
              </w:rPr>
            </w:pPr>
          </w:p>
        </w:tc>
      </w:tr>
      <w:tr w:rsidR="008B44CE" w:rsidRPr="004C232E" w14:paraId="252173B1" w14:textId="77777777" w:rsidTr="7D1789CB">
        <w:trPr>
          <w:trHeight w:val="293"/>
        </w:trPr>
        <w:tc>
          <w:tcPr>
            <w:tcW w:w="669" w:type="dxa"/>
            <w:vMerge/>
            <w:vAlign w:val="center"/>
            <w:hideMark/>
          </w:tcPr>
          <w:p w14:paraId="6B6DEE74"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43547FB" w14:textId="77777777" w:rsidTr="7D1789CB">
        <w:trPr>
          <w:trHeight w:val="293"/>
        </w:trPr>
        <w:tc>
          <w:tcPr>
            <w:tcW w:w="669" w:type="dxa"/>
            <w:vMerge/>
            <w:vAlign w:val="center"/>
            <w:hideMark/>
          </w:tcPr>
          <w:p w14:paraId="0F6007AC"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vAlign w:val="center"/>
            <w:hideMark/>
          </w:tcPr>
          <w:p w14:paraId="66F92A17" w14:textId="5028580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Entregar los insumos generados durante la ejecución contractual y aquellos solicitados por la supervisión, conforme al objeto y alcance establecidos.</w:t>
            </w:r>
          </w:p>
        </w:tc>
        <w:tc>
          <w:tcPr>
            <w:tcW w:w="4903" w:type="dxa"/>
            <w:gridSpan w:val="8"/>
            <w:vMerge w:val="restart"/>
            <w:vAlign w:val="center"/>
            <w:hideMark/>
          </w:tcPr>
          <w:p w14:paraId="7FD0A305" w14:textId="6381A377"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carga todas las evidencias en la carpeta compartida, la cual respalda la gestión del reporte mencionado en cada una de las obligaciones.</w:t>
            </w:r>
          </w:p>
        </w:tc>
      </w:tr>
      <w:tr w:rsidR="008B44CE" w:rsidRPr="004C232E" w14:paraId="47C38C95" w14:textId="77777777" w:rsidTr="7D1789CB">
        <w:trPr>
          <w:trHeight w:val="293"/>
        </w:trPr>
        <w:tc>
          <w:tcPr>
            <w:tcW w:w="669" w:type="dxa"/>
            <w:vMerge/>
            <w:vAlign w:val="center"/>
            <w:hideMark/>
          </w:tcPr>
          <w:p w14:paraId="646C2AF2"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14B35ED0" w14:textId="77777777" w:rsidTr="7D1789CB">
        <w:trPr>
          <w:trHeight w:val="293"/>
        </w:trPr>
        <w:tc>
          <w:tcPr>
            <w:tcW w:w="669" w:type="dxa"/>
            <w:vMerge/>
            <w:vAlign w:val="center"/>
            <w:hideMark/>
          </w:tcPr>
          <w:p w14:paraId="33F50B51"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FCBD354" w14:textId="77777777" w:rsidTr="7D1789CB">
        <w:trPr>
          <w:trHeight w:val="293"/>
        </w:trPr>
        <w:tc>
          <w:tcPr>
            <w:tcW w:w="669" w:type="dxa"/>
            <w:vMerge w:val="restart"/>
            <w:shd w:val="clear" w:color="auto" w:fill="D9D9D9" w:themeFill="background1" w:themeFillShade="D9"/>
            <w:vAlign w:val="center"/>
            <w:hideMark/>
          </w:tcPr>
          <w:p w14:paraId="404903EA" w14:textId="044BDD5F" w:rsidR="008B44CE" w:rsidRPr="00E066FC" w:rsidRDefault="008B44CE" w:rsidP="008B44CE">
            <w:pPr>
              <w:ind w:left="708"/>
              <w:jc w:val="center"/>
              <w:rPr>
                <w:rFonts w:ascii="Arial" w:eastAsia="Times New Roman" w:hAnsi="Arial" w:cs="Arial"/>
                <w:sz w:val="20"/>
                <w:szCs w:val="20"/>
                <w:lang w:eastAsia="es-ES_tradnl"/>
              </w:rPr>
            </w:pPr>
            <w:r w:rsidRPr="00E066FC">
              <w:rPr>
                <w:rFonts w:ascii="Arial" w:eastAsia="Times New Roman" w:hAnsi="Arial" w:cs="Arial"/>
                <w:sz w:val="20"/>
                <w:szCs w:val="20"/>
                <w:lang w:eastAsia="es-ES_tradnl"/>
              </w:rPr>
              <w:lastRenderedPageBreak/>
              <w:t>8</w:t>
            </w:r>
          </w:p>
        </w:tc>
        <w:tc>
          <w:tcPr>
            <w:tcW w:w="4880" w:type="dxa"/>
            <w:gridSpan w:val="9"/>
            <w:vMerge w:val="restart"/>
            <w:vAlign w:val="center"/>
            <w:hideMark/>
          </w:tcPr>
          <w:p w14:paraId="4C28043E" w14:textId="4D808BF3"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Todas las demás inherentes o necesarias para la correcta ejecución del objeto contractual y que le sean asignadas por el / la supervisor (a).</w:t>
            </w:r>
          </w:p>
        </w:tc>
        <w:tc>
          <w:tcPr>
            <w:tcW w:w="4903" w:type="dxa"/>
            <w:gridSpan w:val="8"/>
            <w:vMerge w:val="restart"/>
            <w:vAlign w:val="center"/>
            <w:hideMark/>
          </w:tcPr>
          <w:p w14:paraId="3E75F540" w14:textId="19220A35" w:rsidR="00846A99" w:rsidRDefault="005571A5" w:rsidP="004105AA">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Seguimiento </w:t>
            </w:r>
            <w:r w:rsidR="0061236B">
              <w:rPr>
                <w:rFonts w:ascii="Arial" w:eastAsia="Times New Roman" w:hAnsi="Arial" w:cs="Arial"/>
                <w:sz w:val="20"/>
                <w:szCs w:val="20"/>
                <w:lang w:eastAsia="es-ES_tradnl"/>
              </w:rPr>
              <w:t>estado CONPES OAAS 26 de noviembre con la OPGI.</w:t>
            </w:r>
          </w:p>
          <w:p w14:paraId="32F188BA" w14:textId="18F3DB0C" w:rsidR="00846A99" w:rsidRDefault="005571A5"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participa </w:t>
            </w:r>
            <w:r w:rsidR="0061236B">
              <w:rPr>
                <w:rFonts w:ascii="Arial" w:eastAsia="Times New Roman" w:hAnsi="Arial" w:cs="Arial"/>
                <w:sz w:val="20"/>
                <w:szCs w:val="20"/>
                <w:lang w:eastAsia="es-ES_tradnl"/>
              </w:rPr>
              <w:t xml:space="preserve">en la sesión de capacitación frente a los lineamientos requeridos para la definición de los indicadores del plan de acción 2026 con la OPGI el 25 de noviembre. </w:t>
            </w:r>
            <w:r>
              <w:rPr>
                <w:rFonts w:ascii="Arial" w:eastAsia="Times New Roman" w:hAnsi="Arial" w:cs="Arial"/>
                <w:sz w:val="20"/>
                <w:szCs w:val="20"/>
                <w:lang w:eastAsia="es-ES_tradnl"/>
              </w:rPr>
              <w:t xml:space="preserve"> </w:t>
            </w:r>
          </w:p>
          <w:p w14:paraId="1D5103D2" w14:textId="306BD23C" w:rsidR="0061236B" w:rsidRDefault="0061236B"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Apoyo en la revisión de los insumos de las iniciativas estratégicas aplicadas a la OAAS.</w:t>
            </w:r>
          </w:p>
          <w:p w14:paraId="3637AF5E" w14:textId="49EE54AB" w:rsidR="008546E8" w:rsidRPr="001B23E4" w:rsidRDefault="008546E8" w:rsidP="0061236B">
            <w:pPr>
              <w:pStyle w:val="Prrafodelista"/>
              <w:ind w:left="443"/>
              <w:jc w:val="both"/>
              <w:rPr>
                <w:rFonts w:ascii="Arial" w:eastAsia="Times New Roman" w:hAnsi="Arial" w:cs="Arial"/>
                <w:sz w:val="20"/>
                <w:szCs w:val="20"/>
                <w:lang w:eastAsia="es-ES_tradnl"/>
              </w:rPr>
            </w:pPr>
          </w:p>
        </w:tc>
      </w:tr>
      <w:tr w:rsidR="008B44CE" w:rsidRPr="004C232E" w14:paraId="0BD0BF6E" w14:textId="77777777" w:rsidTr="7D1789CB">
        <w:trPr>
          <w:trHeight w:val="293"/>
        </w:trPr>
        <w:tc>
          <w:tcPr>
            <w:tcW w:w="669" w:type="dxa"/>
            <w:vMerge/>
            <w:vAlign w:val="center"/>
            <w:hideMark/>
          </w:tcPr>
          <w:p w14:paraId="39770BAB"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2C07604" w14:textId="77777777" w:rsidTr="7D1789CB">
        <w:trPr>
          <w:trHeight w:val="293"/>
        </w:trPr>
        <w:tc>
          <w:tcPr>
            <w:tcW w:w="669" w:type="dxa"/>
            <w:vMerge/>
            <w:vAlign w:val="center"/>
            <w:hideMark/>
          </w:tcPr>
          <w:p w14:paraId="624CA2D8"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C3F6D97" w14:textId="77777777" w:rsidTr="7D1789CB">
        <w:trPr>
          <w:trHeight w:val="293"/>
        </w:trPr>
        <w:tc>
          <w:tcPr>
            <w:tcW w:w="669" w:type="dxa"/>
            <w:vMerge/>
            <w:vAlign w:val="center"/>
            <w:hideMark/>
          </w:tcPr>
          <w:p w14:paraId="45BEE2C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8B44CE" w:rsidRPr="00945A47" w:rsidRDefault="008B44CE" w:rsidP="008B44CE">
            <w:pPr>
              <w:rPr>
                <w:rFonts w:ascii="Arial" w:eastAsia="Times New Roman" w:hAnsi="Arial" w:cs="Arial"/>
                <w:sz w:val="20"/>
                <w:szCs w:val="20"/>
                <w:lang w:eastAsia="es-ES_tradnl"/>
              </w:rPr>
            </w:pPr>
          </w:p>
        </w:tc>
      </w:tr>
      <w:tr w:rsidR="008B44CE" w:rsidRPr="004C232E" w14:paraId="19BAB6C0" w14:textId="77777777" w:rsidTr="00C0483F">
        <w:trPr>
          <w:trHeight w:val="293"/>
        </w:trPr>
        <w:tc>
          <w:tcPr>
            <w:tcW w:w="669" w:type="dxa"/>
            <w:vMerge/>
            <w:vAlign w:val="center"/>
            <w:hideMark/>
          </w:tcPr>
          <w:p w14:paraId="185BFE1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8B44CE" w:rsidRPr="00945A47" w:rsidRDefault="008B44CE" w:rsidP="008B44CE">
            <w:pPr>
              <w:rPr>
                <w:rFonts w:ascii="Arial" w:eastAsia="Times New Roman" w:hAnsi="Arial" w:cs="Arial"/>
                <w:sz w:val="20"/>
                <w:szCs w:val="20"/>
                <w:lang w:eastAsia="es-ES_tradnl"/>
              </w:rPr>
            </w:pPr>
          </w:p>
        </w:tc>
      </w:tr>
      <w:tr w:rsidR="008B44C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8B44C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8B44C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3D8B0672" w14:textId="26AD9807" w:rsidR="008B44CE" w:rsidRPr="00945A47" w:rsidRDefault="008B44CE" w:rsidP="008B44CE">
            <w:pPr>
              <w:jc w:val="both"/>
              <w:rPr>
                <w:rFonts w:ascii="Arial" w:eastAsia="Times New Roman" w:hAnsi="Arial" w:cs="Arial"/>
                <w:color w:val="000000"/>
                <w:sz w:val="20"/>
                <w:szCs w:val="20"/>
                <w:lang w:eastAsia="es-ES_tradnl"/>
              </w:rPr>
            </w:pPr>
            <w:r w:rsidRPr="00C0483F">
              <w:rPr>
                <w:rFonts w:ascii="Arial" w:eastAsia="Times New Roman" w:hAnsi="Arial" w:cs="Arial"/>
                <w:color w:val="000000"/>
                <w:sz w:val="20"/>
                <w:szCs w:val="20"/>
                <w:lang w:eastAsia="es-ES_tradnl"/>
              </w:rPr>
              <w:t>Presentar dentro del plazo establecido cada uno de los informes</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de gestión y actividades contra los que se realizará cada uno de</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los pagos.</w:t>
            </w:r>
          </w:p>
        </w:tc>
        <w:tc>
          <w:tcPr>
            <w:tcW w:w="4805" w:type="dxa"/>
            <w:gridSpan w:val="7"/>
            <w:vAlign w:val="center"/>
            <w:hideMark/>
          </w:tcPr>
          <w:p w14:paraId="19831D1B" w14:textId="76CFD2B4" w:rsidR="008B44CE" w:rsidRPr="00945A47" w:rsidRDefault="008B44CE" w:rsidP="008B44CE">
            <w:pPr>
              <w:jc w:val="both"/>
              <w:rPr>
                <w:rFonts w:ascii="Arial" w:eastAsia="Times New Roman" w:hAnsi="Arial" w:cs="Arial"/>
                <w:b/>
                <w:bCs/>
                <w:color w:val="FF0000"/>
                <w:sz w:val="20"/>
                <w:szCs w:val="20"/>
                <w:lang w:eastAsia="es-ES_tradnl"/>
              </w:rPr>
            </w:pPr>
            <w:r w:rsidRPr="003231B0">
              <w:rPr>
                <w:rFonts w:ascii="Arial" w:hAnsi="Arial" w:cs="Arial"/>
                <w:sz w:val="20"/>
                <w:szCs w:val="20"/>
              </w:rPr>
              <w:t xml:space="preserve">Se realiza la entrega del presente informe, cumpliendo el plazo establecido para la presentación </w:t>
            </w:r>
            <w:r w:rsidR="00DE7CB2" w:rsidRPr="003231B0">
              <w:rPr>
                <w:rFonts w:ascii="Arial" w:hAnsi="Arial" w:cs="Arial"/>
                <w:sz w:val="20"/>
                <w:szCs w:val="20"/>
              </w:rPr>
              <w:t>de este</w:t>
            </w:r>
            <w:r w:rsidRPr="003231B0">
              <w:rPr>
                <w:rFonts w:ascii="Arial" w:hAnsi="Arial" w:cs="Arial"/>
                <w:sz w:val="20"/>
                <w:szCs w:val="20"/>
              </w:rPr>
              <w:t>.</w:t>
            </w:r>
          </w:p>
        </w:tc>
      </w:tr>
      <w:tr w:rsidR="008B44CE"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vAlign w:val="center"/>
            <w:hideMark/>
          </w:tcPr>
          <w:p w14:paraId="6691F576" w14:textId="00012A1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hideMark/>
          </w:tcPr>
          <w:p w14:paraId="0882A908" w14:textId="1A9D26E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las actividades emprendidas para la ejecución del presente contrato, se dio cumplimiento a las directrices del Sistema de Gestión de calidad del Ministerio de Minas y Energía</w:t>
            </w:r>
          </w:p>
        </w:tc>
      </w:tr>
      <w:tr w:rsidR="008B44CE"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B1948E4" w14:textId="733F8F41"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hideMark/>
          </w:tcPr>
          <w:p w14:paraId="740E36B4" w14:textId="767EECC2"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 xml:space="preserve">Durante el mes se acompaña </w:t>
            </w:r>
            <w:r>
              <w:rPr>
                <w:rFonts w:ascii="Arial" w:eastAsia="Times New Roman" w:hAnsi="Arial" w:cs="Arial"/>
                <w:sz w:val="20"/>
                <w:szCs w:val="20"/>
                <w:lang w:eastAsia="es-ES_tradnl"/>
              </w:rPr>
              <w:t>se atienden reuniones con los diferentes lideres de las estrategias de relacionamiento social y relacionamiento ambiental.</w:t>
            </w:r>
          </w:p>
        </w:tc>
      </w:tr>
      <w:tr w:rsidR="008B44CE"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3C3CAE1C" w14:textId="05DAB5A4"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hideMark/>
          </w:tcPr>
          <w:p w14:paraId="7EF04EBF" w14:textId="3D970688"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dio cumplimiento a la obligación.</w:t>
            </w:r>
          </w:p>
        </w:tc>
      </w:tr>
      <w:tr w:rsidR="008B44CE"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vAlign w:val="center"/>
            <w:hideMark/>
          </w:tcPr>
          <w:p w14:paraId="41972021" w14:textId="29E0510A"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r>
              <w:rPr>
                <w:rFonts w:ascii="Arial" w:eastAsia="Times New Roman" w:hAnsi="Arial" w:cs="Arial"/>
                <w:sz w:val="20"/>
                <w:szCs w:val="20"/>
                <w:lang w:eastAsia="es-ES_tradnl"/>
              </w:rPr>
              <w:t>.</w:t>
            </w:r>
          </w:p>
        </w:tc>
        <w:tc>
          <w:tcPr>
            <w:tcW w:w="4805" w:type="dxa"/>
            <w:gridSpan w:val="7"/>
            <w:vAlign w:val="center"/>
            <w:hideMark/>
          </w:tcPr>
          <w:p w14:paraId="5DB86D06" w14:textId="72B42914"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Se cuenta con 0 requerimientos por gestionar</w:t>
            </w:r>
          </w:p>
        </w:tc>
      </w:tr>
      <w:tr w:rsidR="008B44CE"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4385F9FC" w14:textId="2FC38EA9"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Fonts w:ascii="Arial" w:eastAsia="Times New Roman" w:hAnsi="Arial" w:cs="Arial"/>
                <w:sz w:val="20"/>
                <w:szCs w:val="20"/>
                <w:lang w:eastAsia="es-ES_tradnl"/>
              </w:rPr>
              <w:t>.</w:t>
            </w:r>
          </w:p>
        </w:tc>
        <w:tc>
          <w:tcPr>
            <w:tcW w:w="4805" w:type="dxa"/>
            <w:gridSpan w:val="7"/>
            <w:vAlign w:val="center"/>
            <w:hideMark/>
          </w:tcPr>
          <w:p w14:paraId="05D418AF" w14:textId="2D9FD2D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divulgó información sin autorización previa y expresa del Ministerio de Minas y Energía; así mismo, se cumplen con los mecanismos de cuidado, protección y manejo de la información establecidos</w:t>
            </w:r>
          </w:p>
        </w:tc>
      </w:tr>
      <w:tr w:rsidR="008B44CE"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02524092" w14:textId="7FA0EACC"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hideMark/>
          </w:tcPr>
          <w:p w14:paraId="58B652F2" w14:textId="77777777" w:rsidR="008B44CE" w:rsidRPr="003231B0" w:rsidRDefault="008B44CE" w:rsidP="008B44CE">
            <w:pPr>
              <w:ind w:left="1300" w:hanging="1300"/>
              <w:jc w:val="both"/>
              <w:rPr>
                <w:rFonts w:ascii="Arial" w:hAnsi="Arial" w:cs="Arial"/>
                <w:sz w:val="20"/>
                <w:szCs w:val="20"/>
              </w:rPr>
            </w:pPr>
            <w:r w:rsidRPr="003231B0">
              <w:rPr>
                <w:rFonts w:ascii="Arial" w:hAnsi="Arial" w:cs="Arial"/>
                <w:sz w:val="20"/>
                <w:szCs w:val="20"/>
              </w:rPr>
              <w:t>Acuerdo de confidencialidad suscrito y</w:t>
            </w:r>
          </w:p>
          <w:p w14:paraId="2883D185" w14:textId="6598E2F5" w:rsidR="008B44CE" w:rsidRPr="00945A47" w:rsidRDefault="008B44CE" w:rsidP="008B44CE">
            <w:pPr>
              <w:ind w:left="1300" w:hanging="1300"/>
              <w:jc w:val="both"/>
              <w:rPr>
                <w:rFonts w:ascii="Arial" w:eastAsia="Times New Roman" w:hAnsi="Arial" w:cs="Arial"/>
                <w:sz w:val="20"/>
                <w:szCs w:val="20"/>
                <w:lang w:eastAsia="es-ES_tradnl"/>
              </w:rPr>
            </w:pPr>
            <w:r w:rsidRPr="003231B0">
              <w:rPr>
                <w:rFonts w:ascii="Arial" w:hAnsi="Arial" w:cs="Arial"/>
                <w:sz w:val="20"/>
                <w:szCs w:val="20"/>
              </w:rPr>
              <w:t xml:space="preserve">publicado en la plataforma </w:t>
            </w:r>
            <w:proofErr w:type="spellStart"/>
            <w:r w:rsidRPr="003231B0">
              <w:rPr>
                <w:rFonts w:ascii="Arial" w:hAnsi="Arial" w:cs="Arial"/>
                <w:sz w:val="20"/>
                <w:szCs w:val="20"/>
              </w:rPr>
              <w:t>Secop</w:t>
            </w:r>
            <w:proofErr w:type="spellEnd"/>
            <w:r w:rsidRPr="003231B0">
              <w:rPr>
                <w:rFonts w:ascii="Arial" w:hAnsi="Arial" w:cs="Arial"/>
                <w:sz w:val="20"/>
                <w:szCs w:val="20"/>
              </w:rPr>
              <w:t xml:space="preserve"> II</w:t>
            </w:r>
          </w:p>
        </w:tc>
      </w:tr>
      <w:tr w:rsidR="008B44CE"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8</w:t>
            </w:r>
          </w:p>
        </w:tc>
        <w:tc>
          <w:tcPr>
            <w:tcW w:w="4978" w:type="dxa"/>
            <w:gridSpan w:val="10"/>
            <w:vAlign w:val="center"/>
            <w:hideMark/>
          </w:tcPr>
          <w:p w14:paraId="7719725D" w14:textId="4F7DF39F"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hideMark/>
          </w:tcPr>
          <w:p w14:paraId="26454024" w14:textId="354F5233" w:rsidR="008B44CE" w:rsidRPr="00945A47" w:rsidRDefault="008B44CE" w:rsidP="008B44CE">
            <w:pPr>
              <w:jc w:val="both"/>
              <w:rPr>
                <w:rFonts w:ascii="Arial" w:eastAsia="Times New Roman" w:hAnsi="Arial" w:cs="Arial"/>
                <w:sz w:val="20"/>
                <w:szCs w:val="20"/>
                <w:lang w:eastAsia="es-ES_tradnl"/>
              </w:rPr>
            </w:pPr>
            <w:r w:rsidRPr="00A4417F">
              <w:rPr>
                <w:rFonts w:ascii="Arial" w:hAnsi="Arial" w:cs="Arial"/>
                <w:sz w:val="20"/>
                <w:szCs w:val="20"/>
              </w:rPr>
              <w:t>Se realiza pago de aportes correspondiente de conformidad con la normatividad vigente</w:t>
            </w:r>
          </w:p>
        </w:tc>
      </w:tr>
      <w:tr w:rsidR="008B44CE"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3611635F" w14:textId="0FE4C1F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 xml:space="preserve">En caso de que le sean entregados, para el cumplimiento de sus actividades contractuales equipos y elementos de propiedad del Ministerio de Minas y Energía, responder por la salvaguarda y preservación de </w:t>
            </w:r>
            <w:proofErr w:type="gramStart"/>
            <w:r w:rsidRPr="00C0483F">
              <w:rPr>
                <w:rFonts w:ascii="Arial" w:eastAsia="Times New Roman" w:hAnsi="Arial" w:cs="Arial"/>
                <w:sz w:val="20"/>
                <w:szCs w:val="20"/>
                <w:lang w:eastAsia="es-ES_tradnl"/>
              </w:rPr>
              <w:t>los mismos</w:t>
            </w:r>
            <w:proofErr w:type="gramEnd"/>
            <w:r w:rsidRPr="00C0483F">
              <w:rPr>
                <w:rFonts w:ascii="Arial" w:eastAsia="Times New Roman" w:hAnsi="Arial" w:cs="Arial"/>
                <w:sz w:val="20"/>
                <w:szCs w:val="20"/>
                <w:lang w:eastAsia="es-ES_tradnl"/>
              </w:rPr>
              <w:t>.</w:t>
            </w:r>
          </w:p>
        </w:tc>
        <w:tc>
          <w:tcPr>
            <w:tcW w:w="4805" w:type="dxa"/>
            <w:gridSpan w:val="7"/>
            <w:vAlign w:val="center"/>
            <w:hideMark/>
          </w:tcPr>
          <w:p w14:paraId="541DF35A" w14:textId="7A53DEE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presentación del presente informe no me han asignado equipos ni elementos del Ministerio de Minas y Energía de los cuales deba responder. Por tanto, esta obligación no aplica para el presente periodo.</w:t>
            </w:r>
          </w:p>
        </w:tc>
      </w:tr>
      <w:tr w:rsidR="008B44CE"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35EF1800" w14:textId="4666CB82"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30787E22" w14:textId="7847BCC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El día 1</w:t>
            </w:r>
            <w:r>
              <w:rPr>
                <w:rFonts w:ascii="Arial" w:hAnsi="Arial" w:cs="Arial"/>
                <w:sz w:val="20"/>
                <w:szCs w:val="20"/>
              </w:rPr>
              <w:t>3</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se realizó la afiliación a la ARL en la compañía POSITIVA COMPAÑÍA DE SEGUROS, con cobertura desde el </w:t>
            </w:r>
            <w:r>
              <w:rPr>
                <w:rFonts w:ascii="Arial" w:hAnsi="Arial" w:cs="Arial"/>
                <w:sz w:val="20"/>
                <w:szCs w:val="20"/>
              </w:rPr>
              <w:t>14</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hasta el 31/01/202</w:t>
            </w:r>
            <w:r>
              <w:rPr>
                <w:rFonts w:ascii="Arial" w:hAnsi="Arial" w:cs="Arial"/>
                <w:sz w:val="20"/>
                <w:szCs w:val="20"/>
              </w:rPr>
              <w:t>6</w:t>
            </w:r>
            <w:r w:rsidRPr="003231B0">
              <w:rPr>
                <w:rFonts w:ascii="Arial" w:hAnsi="Arial" w:cs="Arial"/>
                <w:sz w:val="20"/>
                <w:szCs w:val="20"/>
              </w:rPr>
              <w:t>, tipo independiente, para el contratista en el Ministerio de Minas y Energía</w:t>
            </w:r>
          </w:p>
        </w:tc>
      </w:tr>
      <w:tr w:rsidR="008B44CE"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vAlign w:val="center"/>
            <w:hideMark/>
          </w:tcPr>
          <w:p w14:paraId="5F46A778" w14:textId="0561CE4B"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34939E2E" w14:textId="1173CF0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 ejecución del objeto contractual se atendieron todas las recomendaciones e instrucciones del supervisor, a fin de mantener los estándares de calidad del Ministerio de Minas y Energía.</w:t>
            </w:r>
          </w:p>
        </w:tc>
      </w:tr>
      <w:tr w:rsidR="008B44CE" w:rsidRPr="004C232E" w14:paraId="65D93C9D" w14:textId="77777777" w:rsidTr="00481AF7">
        <w:trPr>
          <w:trHeight w:val="861"/>
        </w:trPr>
        <w:tc>
          <w:tcPr>
            <w:tcW w:w="669" w:type="dxa"/>
            <w:shd w:val="clear" w:color="auto" w:fill="D9D9D9" w:themeFill="background1" w:themeFillShade="D9"/>
            <w:vAlign w:val="center"/>
          </w:tcPr>
          <w:p w14:paraId="26009B8C" w14:textId="11D3CCF9"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vAlign w:val="center"/>
          </w:tcPr>
          <w:p w14:paraId="005C194A" w14:textId="02F60FA7"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vAlign w:val="center"/>
          </w:tcPr>
          <w:p w14:paraId="6842CDAC" w14:textId="6D5447E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Durante el mes no se adelantaron actividades asociadas a esta obligación.</w:t>
            </w:r>
          </w:p>
        </w:tc>
      </w:tr>
      <w:tr w:rsidR="008B44CE" w:rsidRPr="004C232E" w14:paraId="0309DCC0" w14:textId="77777777" w:rsidTr="00481AF7">
        <w:trPr>
          <w:trHeight w:val="861"/>
        </w:trPr>
        <w:tc>
          <w:tcPr>
            <w:tcW w:w="669" w:type="dxa"/>
            <w:shd w:val="clear" w:color="auto" w:fill="D9D9D9" w:themeFill="background1" w:themeFillShade="D9"/>
            <w:vAlign w:val="center"/>
          </w:tcPr>
          <w:p w14:paraId="66CAC643" w14:textId="30DC7A5D"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vAlign w:val="center"/>
          </w:tcPr>
          <w:p w14:paraId="0C24DA93" w14:textId="38BACB03"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tcPr>
          <w:p w14:paraId="7CE1F1E5" w14:textId="0D18E0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presentaron acciones u omisiones. Todas las actuaciones del contratista se enmarcan en la legalidad y moralidad del servicio público</w:t>
            </w:r>
          </w:p>
        </w:tc>
      </w:tr>
      <w:tr w:rsidR="008B44CE" w:rsidRPr="004C232E" w14:paraId="061D20F8" w14:textId="77777777" w:rsidTr="00481AF7">
        <w:trPr>
          <w:trHeight w:val="861"/>
        </w:trPr>
        <w:tc>
          <w:tcPr>
            <w:tcW w:w="669" w:type="dxa"/>
            <w:shd w:val="clear" w:color="auto" w:fill="D9D9D9" w:themeFill="background1" w:themeFillShade="D9"/>
            <w:vAlign w:val="center"/>
          </w:tcPr>
          <w:p w14:paraId="7FE9C8AF" w14:textId="171A28DB"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46C4D81C" w14:textId="4490F08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tcPr>
          <w:p w14:paraId="08A391CD" w14:textId="3192BB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En el mes actualizó la información </w:t>
            </w:r>
            <w:r>
              <w:rPr>
                <w:rFonts w:ascii="Arial" w:hAnsi="Arial" w:cs="Arial"/>
                <w:sz w:val="20"/>
                <w:szCs w:val="20"/>
              </w:rPr>
              <w:t>frente al plan de pagos y evidencias de la gestión del presente informe.</w:t>
            </w:r>
          </w:p>
        </w:tc>
      </w:tr>
      <w:tr w:rsidR="008B44CE" w:rsidRPr="004C232E" w14:paraId="1A6B6AAA" w14:textId="77777777" w:rsidTr="00481AF7">
        <w:trPr>
          <w:trHeight w:val="861"/>
        </w:trPr>
        <w:tc>
          <w:tcPr>
            <w:tcW w:w="669" w:type="dxa"/>
            <w:shd w:val="clear" w:color="auto" w:fill="D9D9D9" w:themeFill="background1" w:themeFillShade="D9"/>
            <w:vAlign w:val="center"/>
          </w:tcPr>
          <w:p w14:paraId="38DDA976" w14:textId="56416A52"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2ABAD6A1" w14:textId="5E827D7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tcPr>
          <w:p w14:paraId="5CC8B242" w14:textId="5ED5FD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procede con el correspondiente cargue de información en la plataforma Neón.</w:t>
            </w:r>
          </w:p>
        </w:tc>
      </w:tr>
      <w:tr w:rsidR="008B44CE" w:rsidRPr="004C232E" w14:paraId="2F9CDBA1" w14:textId="77777777" w:rsidTr="00481AF7">
        <w:trPr>
          <w:trHeight w:val="861"/>
        </w:trPr>
        <w:tc>
          <w:tcPr>
            <w:tcW w:w="669" w:type="dxa"/>
            <w:shd w:val="clear" w:color="auto" w:fill="D9D9D9" w:themeFill="background1" w:themeFillShade="D9"/>
            <w:vAlign w:val="center"/>
          </w:tcPr>
          <w:p w14:paraId="5F491F59" w14:textId="7824F39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vAlign w:val="center"/>
          </w:tcPr>
          <w:p w14:paraId="13447BF1" w14:textId="26D1492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45538186" w14:textId="0CB1869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a cabalidad con el contrato de conformidad con las obligaciones y términos establecidos.</w:t>
            </w:r>
          </w:p>
        </w:tc>
      </w:tr>
      <w:tr w:rsidR="008B44CE" w:rsidRPr="004C232E" w14:paraId="41B79D28" w14:textId="77777777" w:rsidTr="00481AF7">
        <w:trPr>
          <w:trHeight w:val="861"/>
        </w:trPr>
        <w:tc>
          <w:tcPr>
            <w:tcW w:w="669" w:type="dxa"/>
            <w:shd w:val="clear" w:color="auto" w:fill="D9D9D9" w:themeFill="background1" w:themeFillShade="D9"/>
            <w:vAlign w:val="center"/>
          </w:tcPr>
          <w:p w14:paraId="516DD99D" w14:textId="634A5FC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7E423C04" w14:textId="30D07D51"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4E057072" w14:textId="3EBD0106"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entrega el presente informe, cumpliendo el plazo y los requisitos establecidos en el presente contrato</w:t>
            </w:r>
          </w:p>
        </w:tc>
      </w:tr>
      <w:tr w:rsidR="008B44CE" w:rsidRPr="004C232E" w14:paraId="3BEE62E4" w14:textId="77777777" w:rsidTr="00481AF7">
        <w:trPr>
          <w:trHeight w:val="861"/>
        </w:trPr>
        <w:tc>
          <w:tcPr>
            <w:tcW w:w="669" w:type="dxa"/>
            <w:shd w:val="clear" w:color="auto" w:fill="D9D9D9" w:themeFill="background1" w:themeFillShade="D9"/>
            <w:vAlign w:val="center"/>
          </w:tcPr>
          <w:p w14:paraId="0F58EB70" w14:textId="35B5F417"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614CCECC" w14:textId="59EDFEDE"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3AD7F8AD" w14:textId="77777777" w:rsidR="008B44CE" w:rsidRPr="003231B0" w:rsidRDefault="008B44CE" w:rsidP="008B44CE">
            <w:pPr>
              <w:jc w:val="both"/>
              <w:rPr>
                <w:rFonts w:ascii="Arial" w:hAnsi="Arial" w:cs="Arial"/>
                <w:sz w:val="20"/>
                <w:szCs w:val="20"/>
              </w:rPr>
            </w:pPr>
            <w:r w:rsidRPr="003231B0">
              <w:rPr>
                <w:rFonts w:ascii="Arial" w:hAnsi="Arial" w:cs="Arial"/>
                <w:sz w:val="20"/>
                <w:szCs w:val="20"/>
              </w:rPr>
              <w:t xml:space="preserve">Se adjunta captura de pantalla de </w:t>
            </w:r>
            <w:r>
              <w:rPr>
                <w:rFonts w:ascii="Arial" w:hAnsi="Arial" w:cs="Arial"/>
                <w:sz w:val="20"/>
                <w:szCs w:val="20"/>
              </w:rPr>
              <w:t xml:space="preserve">SECOP II como anexo del informe </w:t>
            </w:r>
          </w:p>
          <w:p w14:paraId="5AA6614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A697DE4" w14:textId="77777777" w:rsidTr="00481AF7">
        <w:trPr>
          <w:trHeight w:val="861"/>
        </w:trPr>
        <w:tc>
          <w:tcPr>
            <w:tcW w:w="669" w:type="dxa"/>
            <w:shd w:val="clear" w:color="auto" w:fill="D9D9D9" w:themeFill="background1" w:themeFillShade="D9"/>
            <w:vAlign w:val="center"/>
          </w:tcPr>
          <w:p w14:paraId="1ED8B5DD" w14:textId="537A3E2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7AC5A989" w14:textId="6D52833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Entregar al finalizar el contrato </w:t>
            </w:r>
            <w:proofErr w:type="gramStart"/>
            <w:r w:rsidRPr="00A92142">
              <w:rPr>
                <w:rFonts w:ascii="Arial" w:eastAsia="Times New Roman" w:hAnsi="Arial" w:cs="Arial"/>
                <w:sz w:val="20"/>
                <w:szCs w:val="20"/>
                <w:lang w:eastAsia="es-ES_tradnl"/>
              </w:rPr>
              <w:t xml:space="preserve">un </w:t>
            </w:r>
            <w:proofErr w:type="spellStart"/>
            <w:r w:rsidRPr="00A92142">
              <w:rPr>
                <w:rFonts w:ascii="Arial" w:eastAsia="Times New Roman" w:hAnsi="Arial" w:cs="Arial"/>
                <w:sz w:val="20"/>
                <w:szCs w:val="20"/>
                <w:lang w:eastAsia="es-ES_tradnl"/>
              </w:rPr>
              <w:t>backup</w:t>
            </w:r>
            <w:proofErr w:type="spellEnd"/>
            <w:proofErr w:type="gramEnd"/>
            <w:r w:rsidRPr="00A92142">
              <w:rPr>
                <w:rFonts w:ascii="Arial" w:eastAsia="Times New Roman" w:hAnsi="Arial" w:cs="Arial"/>
                <w:sz w:val="20"/>
                <w:szCs w:val="20"/>
                <w:lang w:eastAsia="es-ES_tradnl"/>
              </w:rPr>
              <w:t xml:space="preserve"> con toda la información adelantada durante la ejecución </w:t>
            </w:r>
            <w:proofErr w:type="gramStart"/>
            <w:r w:rsidRPr="00A92142">
              <w:rPr>
                <w:rFonts w:ascii="Arial" w:eastAsia="Times New Roman" w:hAnsi="Arial" w:cs="Arial"/>
                <w:sz w:val="20"/>
                <w:szCs w:val="20"/>
                <w:lang w:eastAsia="es-ES_tradnl"/>
              </w:rPr>
              <w:t>del mismo</w:t>
            </w:r>
            <w:proofErr w:type="gramEnd"/>
            <w:r w:rsidRPr="00A92142">
              <w:rPr>
                <w:rFonts w:ascii="Arial" w:eastAsia="Times New Roman" w:hAnsi="Arial" w:cs="Arial"/>
                <w:sz w:val="20"/>
                <w:szCs w:val="20"/>
                <w:lang w:eastAsia="es-ES_tradnl"/>
              </w:rPr>
              <w:t>.</w:t>
            </w:r>
          </w:p>
        </w:tc>
        <w:tc>
          <w:tcPr>
            <w:tcW w:w="4805" w:type="dxa"/>
            <w:gridSpan w:val="7"/>
            <w:vAlign w:val="center"/>
          </w:tcPr>
          <w:p w14:paraId="0C05ED33" w14:textId="29F58A8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dará cumplimiento a la presente obligación una vez se termine el contrato</w:t>
            </w:r>
          </w:p>
        </w:tc>
      </w:tr>
      <w:tr w:rsidR="008B44CE" w:rsidRPr="004C232E" w14:paraId="41D9199E" w14:textId="77777777" w:rsidTr="00481AF7">
        <w:trPr>
          <w:trHeight w:val="861"/>
        </w:trPr>
        <w:tc>
          <w:tcPr>
            <w:tcW w:w="669" w:type="dxa"/>
            <w:shd w:val="clear" w:color="auto" w:fill="D9D9D9" w:themeFill="background1" w:themeFillShade="D9"/>
            <w:vAlign w:val="center"/>
          </w:tcPr>
          <w:p w14:paraId="6EC687FB" w14:textId="6D4A1D67"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515BA444" w14:textId="48575CE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Efectuar a través del supervisor del contrato la entrega de los bienes de propiedad del Ministerio de Minas y Energía que le hubieren sido entregados durante la ejecución del contrato de conformidad con el Manual </w:t>
            </w:r>
            <w:r w:rsidRPr="00A92142">
              <w:rPr>
                <w:rFonts w:ascii="Arial" w:eastAsia="Times New Roman" w:hAnsi="Arial" w:cs="Arial"/>
                <w:sz w:val="20"/>
                <w:szCs w:val="20"/>
                <w:lang w:eastAsia="es-ES_tradnl"/>
              </w:rPr>
              <w:lastRenderedPageBreak/>
              <w:t>para el manejo de los bienes de propiedad del Ministerio de Minas y Energía.</w:t>
            </w:r>
          </w:p>
        </w:tc>
        <w:tc>
          <w:tcPr>
            <w:tcW w:w="4805" w:type="dxa"/>
            <w:gridSpan w:val="7"/>
            <w:vAlign w:val="center"/>
          </w:tcPr>
          <w:p w14:paraId="43B996C0" w14:textId="34E2CCB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lastRenderedPageBreak/>
              <w:t>A la fecha del presente informe no se cuenta con bienes de propiedad del Ministerio de Minas y Energía asignados</w:t>
            </w:r>
          </w:p>
        </w:tc>
      </w:tr>
      <w:tr w:rsidR="008B44CE" w:rsidRPr="004C232E" w14:paraId="312266DF" w14:textId="77777777" w:rsidTr="00481AF7">
        <w:trPr>
          <w:trHeight w:val="861"/>
        </w:trPr>
        <w:tc>
          <w:tcPr>
            <w:tcW w:w="669" w:type="dxa"/>
            <w:shd w:val="clear" w:color="auto" w:fill="D9D9D9" w:themeFill="background1" w:themeFillShade="D9"/>
            <w:vAlign w:val="center"/>
          </w:tcPr>
          <w:p w14:paraId="0490A16C" w14:textId="3BF44644"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3B8D63C2" w14:textId="3C9A652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Devolver el </w:t>
            </w:r>
            <w:proofErr w:type="gramStart"/>
            <w:r w:rsidRPr="00A92142">
              <w:rPr>
                <w:rFonts w:ascii="Arial" w:eastAsia="Times New Roman" w:hAnsi="Arial" w:cs="Arial"/>
                <w:sz w:val="20"/>
                <w:szCs w:val="20"/>
                <w:lang w:eastAsia="es-ES_tradnl"/>
              </w:rPr>
              <w:t>carnet</w:t>
            </w:r>
            <w:proofErr w:type="gramEnd"/>
            <w:r w:rsidRPr="00A92142">
              <w:rPr>
                <w:rFonts w:ascii="Arial" w:eastAsia="Times New Roman" w:hAnsi="Arial" w:cs="Arial"/>
                <w:sz w:val="20"/>
                <w:szCs w:val="20"/>
                <w:lang w:eastAsia="es-ES_tradnl"/>
              </w:rPr>
              <w:t xml:space="preserve"> de identificación como contratista</w:t>
            </w:r>
          </w:p>
        </w:tc>
        <w:tc>
          <w:tcPr>
            <w:tcW w:w="4805" w:type="dxa"/>
            <w:gridSpan w:val="7"/>
            <w:vAlign w:val="center"/>
          </w:tcPr>
          <w:p w14:paraId="3A38D3CE" w14:textId="3ED2EE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A la fecha del presente informe no se cuenta con tarjeta de acceso al Grupo de Servicios Administrativos, ni con </w:t>
            </w:r>
            <w:proofErr w:type="gramStart"/>
            <w:r w:rsidRPr="003231B0">
              <w:rPr>
                <w:rFonts w:ascii="Arial" w:hAnsi="Arial" w:cs="Arial"/>
                <w:sz w:val="20"/>
                <w:szCs w:val="20"/>
              </w:rPr>
              <w:t>carnet</w:t>
            </w:r>
            <w:proofErr w:type="gramEnd"/>
            <w:r w:rsidRPr="003231B0">
              <w:rPr>
                <w:rFonts w:ascii="Arial" w:hAnsi="Arial" w:cs="Arial"/>
                <w:sz w:val="20"/>
                <w:szCs w:val="20"/>
              </w:rPr>
              <w:t>. Por tanto, no aplica la presente obligación</w:t>
            </w:r>
          </w:p>
        </w:tc>
      </w:tr>
      <w:tr w:rsidR="008B44CE" w:rsidRPr="004C232E" w14:paraId="2EA94237" w14:textId="77777777" w:rsidTr="00481AF7">
        <w:trPr>
          <w:trHeight w:val="861"/>
        </w:trPr>
        <w:tc>
          <w:tcPr>
            <w:tcW w:w="669" w:type="dxa"/>
            <w:shd w:val="clear" w:color="auto" w:fill="D9D9D9" w:themeFill="background1" w:themeFillShade="D9"/>
            <w:vAlign w:val="center"/>
          </w:tcPr>
          <w:p w14:paraId="1253C95D" w14:textId="0CD5A0D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3360AB2F" w14:textId="2F7AF0B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vAlign w:val="center"/>
          </w:tcPr>
          <w:p w14:paraId="1E93FEF8" w14:textId="15955D0C"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los lineamientos en SST y con base en el SG-SST que genere y adopte el Ministerio de Minas y Energía</w:t>
            </w:r>
          </w:p>
        </w:tc>
      </w:tr>
      <w:tr w:rsidR="008B44CE" w:rsidRPr="004C232E" w14:paraId="76D56BEE" w14:textId="77777777" w:rsidTr="00481AF7">
        <w:trPr>
          <w:trHeight w:val="861"/>
        </w:trPr>
        <w:tc>
          <w:tcPr>
            <w:tcW w:w="669" w:type="dxa"/>
            <w:shd w:val="clear" w:color="auto" w:fill="D9D9D9" w:themeFill="background1" w:themeFillShade="D9"/>
            <w:vAlign w:val="center"/>
          </w:tcPr>
          <w:p w14:paraId="47F22CD0" w14:textId="48ECFB9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vAlign w:val="center"/>
          </w:tcPr>
          <w:p w14:paraId="30ADFFE7" w14:textId="58FC1CD7"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Constituir la garantía de cumplimiento y mantenerla vigente durante la ejecución del contrato, cuando sean requerida</w:t>
            </w:r>
          </w:p>
        </w:tc>
        <w:tc>
          <w:tcPr>
            <w:tcW w:w="4805" w:type="dxa"/>
            <w:gridSpan w:val="7"/>
            <w:vAlign w:val="center"/>
          </w:tcPr>
          <w:p w14:paraId="1E3F20AE" w14:textId="21269700"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solicitó para el presente contrato.</w:t>
            </w:r>
          </w:p>
        </w:tc>
      </w:tr>
      <w:tr w:rsidR="008B44CE" w:rsidRPr="004C232E" w14:paraId="090EE9B4" w14:textId="77777777" w:rsidTr="00481AF7">
        <w:trPr>
          <w:trHeight w:val="861"/>
        </w:trPr>
        <w:tc>
          <w:tcPr>
            <w:tcW w:w="669" w:type="dxa"/>
            <w:shd w:val="clear" w:color="auto" w:fill="D9D9D9" w:themeFill="background1" w:themeFillShade="D9"/>
            <w:vAlign w:val="center"/>
          </w:tcPr>
          <w:p w14:paraId="7EDBB815" w14:textId="2272D580"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4E31FB48" w14:textId="4AAA9C52"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6E81EA85" w14:textId="118ED9BB"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los equipos y herramientas, idóneos para el cumplimiento del contrato.</w:t>
            </w:r>
          </w:p>
        </w:tc>
      </w:tr>
      <w:tr w:rsidR="008B44CE" w:rsidRPr="004C232E" w14:paraId="15535B30" w14:textId="77777777" w:rsidTr="00481AF7">
        <w:trPr>
          <w:trHeight w:val="861"/>
        </w:trPr>
        <w:tc>
          <w:tcPr>
            <w:tcW w:w="669" w:type="dxa"/>
            <w:shd w:val="clear" w:color="auto" w:fill="D9D9D9" w:themeFill="background1" w:themeFillShade="D9"/>
            <w:vAlign w:val="center"/>
          </w:tcPr>
          <w:p w14:paraId="783F9FB3" w14:textId="0F6488D6"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vAlign w:val="center"/>
          </w:tcPr>
          <w:p w14:paraId="3BDE83A6" w14:textId="0695846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626D4740" w14:textId="61176AB2"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el esquema de vacunación completo y se cumplió con los protocolos de bioseguridad.</w:t>
            </w:r>
          </w:p>
        </w:tc>
      </w:tr>
      <w:tr w:rsidR="008B44CE" w:rsidRPr="004C232E" w14:paraId="323B6741" w14:textId="77777777" w:rsidTr="00481AF7">
        <w:trPr>
          <w:trHeight w:val="861"/>
        </w:trPr>
        <w:tc>
          <w:tcPr>
            <w:tcW w:w="669" w:type="dxa"/>
            <w:shd w:val="clear" w:color="auto" w:fill="D9D9D9" w:themeFill="background1" w:themeFillShade="D9"/>
            <w:vAlign w:val="center"/>
          </w:tcPr>
          <w:p w14:paraId="7B92C09B" w14:textId="623DF6B5"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47F3F078" w14:textId="6B83412A"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745D16AA" w14:textId="00F36D25"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las políticas internas que genere y adopte el Ministerio de Minas y Energía.</w:t>
            </w:r>
          </w:p>
        </w:tc>
      </w:tr>
      <w:tr w:rsidR="008B44CE" w:rsidRPr="004C232E" w14:paraId="5F47DA59" w14:textId="77777777" w:rsidTr="00481AF7">
        <w:trPr>
          <w:trHeight w:val="861"/>
        </w:trPr>
        <w:tc>
          <w:tcPr>
            <w:tcW w:w="669" w:type="dxa"/>
            <w:shd w:val="clear" w:color="auto" w:fill="D9D9D9" w:themeFill="background1" w:themeFillShade="D9"/>
            <w:vAlign w:val="center"/>
          </w:tcPr>
          <w:p w14:paraId="72009A1E" w14:textId="5C741138"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1C2552E8" w14:textId="3206C791"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5EEA583C" w14:textId="0A988F3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el presente periodo no me fueron asignadas obligaciones adicionales en el marco del contrato de prestación de servicios.</w:t>
            </w:r>
          </w:p>
        </w:tc>
      </w:tr>
      <w:tr w:rsidR="008B44CE"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8B44CE"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8B44CE"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8B44CE"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ENTREGABLES/PRODUCTOS</w:t>
            </w:r>
          </w:p>
        </w:tc>
      </w:tr>
      <w:tr w:rsidR="008B44CE"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hideMark/>
          </w:tcPr>
          <w:p w14:paraId="12712776" w14:textId="29CBBF2F"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contrato GGC-0020-2025</w:t>
            </w:r>
          </w:p>
        </w:tc>
        <w:tc>
          <w:tcPr>
            <w:tcW w:w="4942" w:type="dxa"/>
            <w:gridSpan w:val="9"/>
            <w:vAlign w:val="center"/>
            <w:hideMark/>
          </w:tcPr>
          <w:p w14:paraId="1A039A75" w14:textId="2DBFC488" w:rsidR="008B44CE" w:rsidRPr="00945A47" w:rsidRDefault="008B44CE" w:rsidP="008B44CE">
            <w:pPr>
              <w:jc w:val="both"/>
              <w:rPr>
                <w:rFonts w:ascii="Arial" w:eastAsia="Times New Roman" w:hAnsi="Arial" w:cs="Arial"/>
                <w:sz w:val="20"/>
                <w:szCs w:val="20"/>
                <w:lang w:eastAsia="es-ES_tradnl"/>
              </w:rPr>
            </w:pPr>
          </w:p>
        </w:tc>
      </w:tr>
      <w:tr w:rsidR="008B44CE"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consulta pública en el que podrán ser consultadas estas.</w:t>
            </w:r>
          </w:p>
          <w:p w14:paraId="50417C6A" w14:textId="77777777" w:rsidR="008B44CE" w:rsidRPr="00C815ED" w:rsidRDefault="008B44CE" w:rsidP="008B44CE">
            <w:pPr>
              <w:jc w:val="both"/>
              <w:rPr>
                <w:rFonts w:ascii="Arial" w:eastAsia="Times New Roman" w:hAnsi="Arial" w:cs="Arial"/>
                <w:b/>
                <w:bCs/>
                <w:sz w:val="20"/>
                <w:szCs w:val="20"/>
                <w:lang w:eastAsia="es-ES_tradnl"/>
              </w:rPr>
            </w:pPr>
          </w:p>
          <w:p w14:paraId="7B4EC65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8B44CE" w:rsidRPr="00C815ED" w:rsidRDefault="008B44CE" w:rsidP="008B44CE">
            <w:pPr>
              <w:jc w:val="both"/>
              <w:rPr>
                <w:rFonts w:ascii="Arial" w:eastAsia="Times New Roman" w:hAnsi="Arial" w:cs="Arial"/>
                <w:b/>
                <w:bCs/>
                <w:sz w:val="20"/>
                <w:szCs w:val="20"/>
                <w:lang w:eastAsia="es-ES_tradnl"/>
              </w:rPr>
            </w:pPr>
          </w:p>
          <w:p w14:paraId="3F8E17BC" w14:textId="77777777" w:rsidR="008B44CE" w:rsidRPr="00C815ED" w:rsidRDefault="008B44CE" w:rsidP="008B44CE">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8B44CE" w:rsidRPr="00C815ED" w:rsidRDefault="008B44CE" w:rsidP="008B44CE">
            <w:pPr>
              <w:jc w:val="both"/>
              <w:rPr>
                <w:rFonts w:ascii="Arial" w:eastAsia="Times New Roman" w:hAnsi="Arial" w:cs="Arial"/>
                <w:b/>
                <w:sz w:val="20"/>
                <w:szCs w:val="20"/>
                <w:lang w:eastAsia="es-ES_tradnl"/>
              </w:rPr>
            </w:pPr>
          </w:p>
          <w:p w14:paraId="066E0D2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8B44CE" w:rsidRPr="00C815ED" w:rsidRDefault="008B44CE" w:rsidP="008B44CE">
            <w:pPr>
              <w:rPr>
                <w:rFonts w:ascii="Arial" w:eastAsia="Times New Roman" w:hAnsi="Arial" w:cs="Arial"/>
                <w:b/>
                <w:bCs/>
                <w:sz w:val="20"/>
                <w:szCs w:val="20"/>
                <w:lang w:eastAsia="es-ES_tradnl"/>
              </w:rPr>
            </w:pPr>
          </w:p>
        </w:tc>
      </w:tr>
      <w:tr w:rsidR="008B44CE"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8B44CE" w:rsidRPr="00C815ED" w:rsidRDefault="008B44CE" w:rsidP="008B44CE">
            <w:pPr>
              <w:jc w:val="center"/>
              <w:rPr>
                <w:rFonts w:ascii="Arial" w:eastAsia="Times New Roman" w:hAnsi="Arial" w:cs="Arial"/>
                <w:b/>
                <w:bCs/>
                <w:sz w:val="20"/>
                <w:szCs w:val="20"/>
                <w:lang w:eastAsia="es-ES_tradnl"/>
              </w:rPr>
            </w:pP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VERIFICACIÓN DE EVIDENCIAS, SECOP II.</w:t>
            </w:r>
          </w:p>
        </w:tc>
      </w:tr>
      <w:tr w:rsidR="008B44CE" w:rsidRPr="00945A47" w14:paraId="0FEAACA0" w14:textId="77777777" w:rsidTr="003D3DA7">
        <w:trPr>
          <w:trHeight w:val="627"/>
        </w:trPr>
        <w:tc>
          <w:tcPr>
            <w:tcW w:w="10452" w:type="dxa"/>
            <w:gridSpan w:val="18"/>
            <w:noWrap/>
            <w:vAlign w:val="center"/>
          </w:tcPr>
          <w:p w14:paraId="0697DD0E" w14:textId="77777777" w:rsidR="008B44CE" w:rsidRDefault="008B44CE" w:rsidP="008B44CE">
            <w:pPr>
              <w:jc w:val="center"/>
              <w:rPr>
                <w:rFonts w:ascii="Arial" w:eastAsia="Times New Roman" w:hAnsi="Arial" w:cs="Arial"/>
                <w:b/>
                <w:bCs/>
                <w:sz w:val="20"/>
                <w:szCs w:val="20"/>
                <w:lang w:eastAsia="es-ES_tradnl"/>
              </w:rPr>
            </w:pPr>
          </w:p>
          <w:p w14:paraId="0B081DA8" w14:textId="61EBF78C" w:rsidR="008B44CE" w:rsidRDefault="008B44CE" w:rsidP="008B44CE">
            <w:pPr>
              <w:jc w:val="center"/>
              <w:rPr>
                <w:rFonts w:ascii="Arial" w:eastAsia="Times New Roman" w:hAnsi="Arial" w:cs="Arial"/>
                <w:b/>
                <w:bCs/>
                <w:sz w:val="20"/>
                <w:szCs w:val="20"/>
                <w:lang w:eastAsia="es-ES_tradnl"/>
              </w:rPr>
            </w:pPr>
            <w:hyperlink r:id="rId9" w:history="1">
              <w:r w:rsidRPr="00426044">
                <w:rPr>
                  <w:rStyle w:val="Hipervnculo"/>
                  <w:rFonts w:ascii="Arial" w:eastAsia="Times New Roman" w:hAnsi="Arial" w:cs="Arial"/>
                  <w:b/>
                  <w:bCs/>
                  <w:sz w:val="20"/>
                  <w:szCs w:val="20"/>
                  <w:lang w:eastAsia="es-ES_tradnl"/>
                </w:rPr>
                <w:t>https://community.secop.gov.co/Public/Tendering/OpportunityDetail/Index?noticeUID=CO1.NTC.7320333&amp;isFromPublicArea=True&amp;isModal=true&amp;asPopupView=true</w:t>
              </w:r>
            </w:hyperlink>
          </w:p>
          <w:p w14:paraId="340A03E1" w14:textId="77777777" w:rsidR="008B44CE" w:rsidRDefault="008B44CE" w:rsidP="008B44CE">
            <w:pPr>
              <w:jc w:val="center"/>
              <w:rPr>
                <w:rFonts w:ascii="Arial" w:eastAsia="Times New Roman" w:hAnsi="Arial" w:cs="Arial"/>
                <w:b/>
                <w:bCs/>
                <w:sz w:val="20"/>
                <w:szCs w:val="20"/>
                <w:lang w:eastAsia="es-ES_tradnl"/>
              </w:rPr>
            </w:pPr>
          </w:p>
          <w:p w14:paraId="24BD5ECD" w14:textId="77777777" w:rsidR="008B44CE" w:rsidRDefault="008B44CE" w:rsidP="008B44CE">
            <w:pPr>
              <w:jc w:val="center"/>
              <w:rPr>
                <w:rFonts w:ascii="Arial" w:eastAsia="Times New Roman" w:hAnsi="Arial" w:cs="Arial"/>
                <w:b/>
                <w:bCs/>
                <w:sz w:val="20"/>
                <w:szCs w:val="20"/>
                <w:lang w:eastAsia="es-ES_tradnl"/>
              </w:rPr>
            </w:pPr>
          </w:p>
        </w:tc>
      </w:tr>
      <w:tr w:rsidR="008B44CE"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8B44CE"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8B44CE" w:rsidRPr="00945A47" w:rsidRDefault="008B44CE" w:rsidP="008B44CE">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6522531A" w:rsidR="008B44CE" w:rsidRPr="00945A47" w:rsidRDefault="008B44CE" w:rsidP="008B44CE">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Pr="00EE5A85">
              <w:rPr>
                <w:rFonts w:ascii="Work Sans" w:hAnsi="Work Sans" w:cs="Arial"/>
                <w:noProof/>
              </w:rPr>
              <w:drawing>
                <wp:inline distT="0" distB="0" distL="0" distR="0" wp14:anchorId="70DAFC76" wp14:editId="1C1429EA">
                  <wp:extent cx="1211580" cy="716280"/>
                  <wp:effectExtent l="0" t="0" r="7620" b="7620"/>
                  <wp:docPr id="15084857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716280"/>
                          </a:xfrm>
                          <a:prstGeom prst="rect">
                            <a:avLst/>
                          </a:prstGeom>
                          <a:noFill/>
                          <a:ln>
                            <a:noFill/>
                          </a:ln>
                        </pic:spPr>
                      </pic:pic>
                    </a:graphicData>
                  </a:graphic>
                </wp:inline>
              </w:drawing>
            </w:r>
          </w:p>
        </w:tc>
      </w:tr>
    </w:tbl>
    <w:p w14:paraId="1E54C5E8" w14:textId="77777777" w:rsidR="00582859" w:rsidRDefault="00582859" w:rsidP="00481AF7">
      <w:pPr>
        <w:rPr>
          <w:rFonts w:ascii="Arial" w:hAnsi="Arial" w:cs="Arial"/>
          <w:b/>
          <w:bCs/>
          <w:sz w:val="20"/>
          <w:szCs w:val="20"/>
        </w:rPr>
      </w:pPr>
    </w:p>
    <w:p w14:paraId="1511E365" w14:textId="77777777" w:rsidR="00582859" w:rsidRDefault="00582859" w:rsidP="00481AF7">
      <w:pPr>
        <w:rPr>
          <w:rFonts w:ascii="Arial" w:hAnsi="Arial" w:cs="Arial"/>
          <w:b/>
          <w:bCs/>
          <w:sz w:val="20"/>
          <w:szCs w:val="20"/>
        </w:rPr>
      </w:pPr>
    </w:p>
    <w:p w14:paraId="3255888E" w14:textId="77777777" w:rsidR="00116634" w:rsidRDefault="00116634" w:rsidP="00481AF7">
      <w:pPr>
        <w:rPr>
          <w:rFonts w:ascii="Arial" w:hAnsi="Arial" w:cs="Arial"/>
          <w:b/>
          <w:bCs/>
          <w:sz w:val="20"/>
          <w:szCs w:val="20"/>
        </w:rPr>
      </w:pPr>
    </w:p>
    <w:p w14:paraId="27DF6475" w14:textId="77777777" w:rsidR="00116634" w:rsidRDefault="00116634" w:rsidP="00481AF7">
      <w:pPr>
        <w:rPr>
          <w:rFonts w:ascii="Arial" w:hAnsi="Arial" w:cs="Arial"/>
          <w:b/>
          <w:bCs/>
          <w:sz w:val="20"/>
          <w:szCs w:val="20"/>
        </w:rPr>
      </w:pPr>
    </w:p>
    <w:p w14:paraId="49997CD0" w14:textId="77777777" w:rsidR="00116634" w:rsidRDefault="00116634" w:rsidP="00481AF7">
      <w:pPr>
        <w:rPr>
          <w:rFonts w:ascii="Arial" w:hAnsi="Arial" w:cs="Arial"/>
          <w:b/>
          <w:bCs/>
          <w:sz w:val="20"/>
          <w:szCs w:val="20"/>
        </w:rPr>
      </w:pPr>
    </w:p>
    <w:p w14:paraId="1FBE5B6A" w14:textId="77777777" w:rsidR="00116634" w:rsidRDefault="00116634" w:rsidP="00481AF7">
      <w:pPr>
        <w:rPr>
          <w:rFonts w:ascii="Arial" w:hAnsi="Arial" w:cs="Arial"/>
          <w:b/>
          <w:bCs/>
          <w:sz w:val="20"/>
          <w:szCs w:val="20"/>
        </w:rPr>
      </w:pPr>
    </w:p>
    <w:p w14:paraId="0DA4C5BB" w14:textId="77777777" w:rsidR="00116634" w:rsidRDefault="00116634" w:rsidP="00481AF7">
      <w:pPr>
        <w:rPr>
          <w:rFonts w:ascii="Arial" w:hAnsi="Arial" w:cs="Arial"/>
          <w:b/>
          <w:bCs/>
          <w:sz w:val="20"/>
          <w:szCs w:val="20"/>
        </w:rPr>
      </w:pPr>
    </w:p>
    <w:p w14:paraId="5BAEC9FF" w14:textId="77777777" w:rsidR="00116634" w:rsidRDefault="00116634" w:rsidP="00481AF7">
      <w:pPr>
        <w:rPr>
          <w:rFonts w:ascii="Arial" w:hAnsi="Arial" w:cs="Arial"/>
          <w:b/>
          <w:bCs/>
          <w:sz w:val="20"/>
          <w:szCs w:val="20"/>
        </w:rPr>
      </w:pPr>
    </w:p>
    <w:p w14:paraId="0F8FD0C7" w14:textId="77777777" w:rsidR="00116634" w:rsidRDefault="00116634" w:rsidP="00481AF7">
      <w:pPr>
        <w:rPr>
          <w:rFonts w:ascii="Arial" w:hAnsi="Arial" w:cs="Arial"/>
          <w:b/>
          <w:bCs/>
          <w:sz w:val="20"/>
          <w:szCs w:val="20"/>
        </w:rPr>
      </w:pPr>
    </w:p>
    <w:p w14:paraId="60B7B700" w14:textId="77777777" w:rsidR="00116634" w:rsidRDefault="00116634" w:rsidP="00481AF7">
      <w:pPr>
        <w:rPr>
          <w:rFonts w:ascii="Arial" w:hAnsi="Arial" w:cs="Arial"/>
          <w:b/>
          <w:bCs/>
          <w:sz w:val="20"/>
          <w:szCs w:val="20"/>
        </w:rPr>
      </w:pPr>
    </w:p>
    <w:p w14:paraId="7498148E" w14:textId="77777777" w:rsidR="00116634" w:rsidRDefault="00116634" w:rsidP="00481AF7">
      <w:pPr>
        <w:rPr>
          <w:rFonts w:ascii="Arial" w:hAnsi="Arial" w:cs="Arial"/>
          <w:b/>
          <w:bCs/>
          <w:sz w:val="20"/>
          <w:szCs w:val="20"/>
        </w:rPr>
      </w:pPr>
    </w:p>
    <w:p w14:paraId="4B910A6B" w14:textId="77777777" w:rsidR="00116634" w:rsidRDefault="00116634" w:rsidP="00481AF7">
      <w:pPr>
        <w:rPr>
          <w:rFonts w:ascii="Arial" w:hAnsi="Arial" w:cs="Arial"/>
          <w:b/>
          <w:bCs/>
          <w:sz w:val="20"/>
          <w:szCs w:val="20"/>
        </w:rPr>
      </w:pPr>
    </w:p>
    <w:p w14:paraId="1B9AC121" w14:textId="77777777" w:rsidR="00116634" w:rsidRDefault="00116634" w:rsidP="00481AF7">
      <w:pPr>
        <w:rPr>
          <w:rFonts w:ascii="Arial" w:hAnsi="Arial" w:cs="Arial"/>
          <w:b/>
          <w:bCs/>
          <w:sz w:val="20"/>
          <w:szCs w:val="20"/>
        </w:rPr>
      </w:pPr>
    </w:p>
    <w:p w14:paraId="7F1D51B2" w14:textId="77777777" w:rsidR="00116634" w:rsidRDefault="00116634" w:rsidP="00481AF7">
      <w:pPr>
        <w:rPr>
          <w:rFonts w:ascii="Arial" w:hAnsi="Arial" w:cs="Arial"/>
          <w:b/>
          <w:bCs/>
          <w:sz w:val="20"/>
          <w:szCs w:val="20"/>
        </w:rPr>
      </w:pPr>
    </w:p>
    <w:p w14:paraId="3CAC5A16" w14:textId="77777777" w:rsidR="00116634" w:rsidRDefault="00116634" w:rsidP="00481AF7">
      <w:pPr>
        <w:rPr>
          <w:rFonts w:ascii="Arial" w:hAnsi="Arial" w:cs="Arial"/>
          <w:b/>
          <w:bCs/>
          <w:sz w:val="20"/>
          <w:szCs w:val="20"/>
        </w:rPr>
      </w:pPr>
    </w:p>
    <w:p w14:paraId="5A5E99CE" w14:textId="77777777" w:rsidR="00116634" w:rsidRDefault="00116634" w:rsidP="00481AF7">
      <w:pPr>
        <w:rPr>
          <w:rFonts w:ascii="Arial" w:hAnsi="Arial" w:cs="Arial"/>
          <w:b/>
          <w:bCs/>
          <w:sz w:val="20"/>
          <w:szCs w:val="20"/>
        </w:rPr>
      </w:pPr>
    </w:p>
    <w:p w14:paraId="69B915D6" w14:textId="77777777" w:rsidR="00116634" w:rsidRDefault="00116634" w:rsidP="00481AF7">
      <w:pPr>
        <w:rPr>
          <w:rFonts w:ascii="Arial" w:hAnsi="Arial" w:cs="Arial"/>
          <w:b/>
          <w:bCs/>
          <w:sz w:val="20"/>
          <w:szCs w:val="20"/>
        </w:rPr>
      </w:pPr>
    </w:p>
    <w:p w14:paraId="34F4C102" w14:textId="77777777" w:rsidR="00582859" w:rsidRDefault="00582859" w:rsidP="00481AF7">
      <w:pPr>
        <w:rPr>
          <w:rFonts w:ascii="Arial" w:hAnsi="Arial" w:cs="Arial"/>
          <w:b/>
          <w:bCs/>
          <w:sz w:val="20"/>
          <w:szCs w:val="20"/>
        </w:rPr>
      </w:pPr>
    </w:p>
    <w:p w14:paraId="2450703A" w14:textId="77777777" w:rsidR="00582859" w:rsidRDefault="00582859" w:rsidP="00481AF7">
      <w:pPr>
        <w:rPr>
          <w:rFonts w:ascii="Arial" w:hAnsi="Arial" w:cs="Arial"/>
          <w:b/>
          <w:bCs/>
          <w:sz w:val="20"/>
          <w:szCs w:val="20"/>
        </w:rPr>
      </w:pPr>
    </w:p>
    <w:p w14:paraId="161B1F13" w14:textId="77777777" w:rsidR="00582859" w:rsidRDefault="00582859" w:rsidP="00481AF7">
      <w:pPr>
        <w:rPr>
          <w:rFonts w:ascii="Arial" w:hAnsi="Arial" w:cs="Arial"/>
          <w:b/>
          <w:bCs/>
          <w:sz w:val="20"/>
          <w:szCs w:val="20"/>
        </w:rPr>
      </w:pPr>
    </w:p>
    <w:p w14:paraId="43834DB5" w14:textId="77777777" w:rsidR="00582859" w:rsidRDefault="00582859" w:rsidP="00481AF7">
      <w:pPr>
        <w:rPr>
          <w:rFonts w:ascii="Arial" w:hAnsi="Arial" w:cs="Arial"/>
          <w:b/>
          <w:bCs/>
          <w:sz w:val="20"/>
          <w:szCs w:val="20"/>
        </w:rPr>
      </w:pPr>
    </w:p>
    <w:p w14:paraId="24CB53B8" w14:textId="2983E209" w:rsidR="006F09BC" w:rsidRPr="00034FDA" w:rsidRDefault="00034FDA" w:rsidP="00481AF7">
      <w:pPr>
        <w:rPr>
          <w:rFonts w:ascii="Arial" w:hAnsi="Arial" w:cs="Arial"/>
          <w:b/>
          <w:bCs/>
          <w:sz w:val="20"/>
          <w:szCs w:val="20"/>
        </w:rPr>
      </w:pPr>
      <w:r w:rsidRPr="00034FDA">
        <w:rPr>
          <w:rFonts w:ascii="Arial" w:hAnsi="Arial" w:cs="Arial"/>
          <w:b/>
          <w:bCs/>
          <w:sz w:val="20"/>
          <w:szCs w:val="20"/>
        </w:rPr>
        <w:t>ANEXOS</w:t>
      </w:r>
    </w:p>
    <w:p w14:paraId="2E45DF6A" w14:textId="77777777" w:rsidR="00034FDA" w:rsidRDefault="00034FDA" w:rsidP="00481AF7">
      <w:pPr>
        <w:rPr>
          <w:rFonts w:ascii="Arial" w:hAnsi="Arial" w:cs="Arial"/>
          <w:sz w:val="20"/>
          <w:szCs w:val="20"/>
        </w:rPr>
      </w:pPr>
    </w:p>
    <w:p w14:paraId="4C06D241" w14:textId="2153611F" w:rsidR="00034FDA" w:rsidRDefault="00034FDA" w:rsidP="00481AF7">
      <w:pPr>
        <w:rPr>
          <w:rFonts w:ascii="Arial" w:hAnsi="Arial" w:cs="Arial"/>
          <w:sz w:val="20"/>
          <w:szCs w:val="20"/>
        </w:rPr>
      </w:pPr>
      <w:r>
        <w:rPr>
          <w:rFonts w:ascii="Arial" w:hAnsi="Arial" w:cs="Arial"/>
          <w:sz w:val="20"/>
          <w:szCs w:val="20"/>
        </w:rPr>
        <w:t>ARGO</w:t>
      </w:r>
    </w:p>
    <w:p w14:paraId="37C8524B" w14:textId="77777777" w:rsidR="00034FDA" w:rsidRDefault="00034FDA" w:rsidP="00481AF7">
      <w:pPr>
        <w:rPr>
          <w:rFonts w:ascii="Arial" w:hAnsi="Arial" w:cs="Arial"/>
          <w:sz w:val="20"/>
          <w:szCs w:val="20"/>
        </w:rPr>
      </w:pPr>
    </w:p>
    <w:p w14:paraId="4DF112FC" w14:textId="3F82CA76" w:rsidR="00582859" w:rsidRDefault="00116634" w:rsidP="00481AF7">
      <w:pPr>
        <w:rPr>
          <w:rFonts w:ascii="Arial" w:hAnsi="Arial" w:cs="Arial"/>
          <w:sz w:val="20"/>
          <w:szCs w:val="20"/>
        </w:rPr>
      </w:pPr>
      <w:r w:rsidRPr="00116634">
        <w:rPr>
          <w:rFonts w:ascii="Arial" w:hAnsi="Arial" w:cs="Arial"/>
          <w:sz w:val="20"/>
          <w:szCs w:val="20"/>
        </w:rPr>
        <w:drawing>
          <wp:inline distT="0" distB="0" distL="0" distR="0" wp14:anchorId="179DEE88" wp14:editId="2A34F8DD">
            <wp:extent cx="5859333" cy="3325091"/>
            <wp:effectExtent l="0" t="0" r="8255" b="8890"/>
            <wp:docPr id="79151270"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1270" name="Imagen 1" descr="Interfaz de usuario gráfica, Texto, Aplicación&#10;&#10;El contenido generado por IA puede ser incorrecto."/>
                    <pic:cNvPicPr/>
                  </pic:nvPicPr>
                  <pic:blipFill>
                    <a:blip r:embed="rId11"/>
                    <a:stretch>
                      <a:fillRect/>
                    </a:stretch>
                  </pic:blipFill>
                  <pic:spPr>
                    <a:xfrm>
                      <a:off x="0" y="0"/>
                      <a:ext cx="5886495" cy="3340505"/>
                    </a:xfrm>
                    <a:prstGeom prst="rect">
                      <a:avLst/>
                    </a:prstGeom>
                  </pic:spPr>
                </pic:pic>
              </a:graphicData>
            </a:graphic>
          </wp:inline>
        </w:drawing>
      </w:r>
    </w:p>
    <w:p w14:paraId="2BDE2394" w14:textId="77777777" w:rsidR="00582859" w:rsidRDefault="00582859" w:rsidP="00481AF7">
      <w:pPr>
        <w:rPr>
          <w:rFonts w:ascii="Arial" w:hAnsi="Arial" w:cs="Arial"/>
          <w:sz w:val="20"/>
          <w:szCs w:val="20"/>
        </w:rPr>
      </w:pPr>
    </w:p>
    <w:p w14:paraId="6A0ECF7F" w14:textId="77777777" w:rsidR="008154BA" w:rsidRDefault="008154BA" w:rsidP="00481AF7">
      <w:pPr>
        <w:rPr>
          <w:rFonts w:ascii="Arial" w:hAnsi="Arial" w:cs="Arial"/>
          <w:sz w:val="20"/>
          <w:szCs w:val="20"/>
        </w:rPr>
      </w:pPr>
    </w:p>
    <w:p w14:paraId="5C438B92" w14:textId="77777777" w:rsidR="008154BA" w:rsidRDefault="008154BA" w:rsidP="00481AF7">
      <w:pPr>
        <w:rPr>
          <w:rFonts w:ascii="Arial" w:hAnsi="Arial" w:cs="Arial"/>
          <w:sz w:val="20"/>
          <w:szCs w:val="20"/>
        </w:rPr>
      </w:pPr>
    </w:p>
    <w:p w14:paraId="62F632B8" w14:textId="553B3A97" w:rsidR="00034FDA" w:rsidRDefault="00034FDA" w:rsidP="00481AF7">
      <w:pPr>
        <w:rPr>
          <w:rFonts w:ascii="Arial" w:hAnsi="Arial" w:cs="Arial"/>
          <w:sz w:val="20"/>
          <w:szCs w:val="20"/>
        </w:rPr>
      </w:pPr>
      <w:r>
        <w:rPr>
          <w:rFonts w:ascii="Arial" w:hAnsi="Arial" w:cs="Arial"/>
          <w:sz w:val="20"/>
          <w:szCs w:val="20"/>
        </w:rPr>
        <w:t xml:space="preserve">SECOP </w:t>
      </w:r>
    </w:p>
    <w:p w14:paraId="6DA905B3" w14:textId="77777777" w:rsidR="00853B33" w:rsidRDefault="00853B33" w:rsidP="00481AF7">
      <w:pPr>
        <w:rPr>
          <w:rFonts w:ascii="Arial" w:hAnsi="Arial" w:cs="Arial"/>
          <w:sz w:val="20"/>
          <w:szCs w:val="20"/>
        </w:rPr>
      </w:pPr>
    </w:p>
    <w:p w14:paraId="32E05108" w14:textId="26E5FAAB" w:rsidR="007718B4" w:rsidRDefault="00D110F6" w:rsidP="00481AF7">
      <w:pPr>
        <w:rPr>
          <w:rFonts w:ascii="Arial" w:hAnsi="Arial" w:cs="Arial"/>
          <w:sz w:val="20"/>
          <w:szCs w:val="20"/>
        </w:rPr>
      </w:pPr>
      <w:r w:rsidRPr="00D110F6">
        <w:rPr>
          <w:rFonts w:ascii="Arial" w:hAnsi="Arial" w:cs="Arial"/>
          <w:sz w:val="20"/>
          <w:szCs w:val="20"/>
        </w:rPr>
        <w:drawing>
          <wp:inline distT="0" distB="0" distL="0" distR="0" wp14:anchorId="5FCE3CD3" wp14:editId="051EB413">
            <wp:extent cx="6120765" cy="2315210"/>
            <wp:effectExtent l="0" t="0" r="0" b="8890"/>
            <wp:docPr id="1223546420" name="Imagen 1" descr="Interfaz de usuario gráfica, Aplicación, Correo electrónico, Sitio web&#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46420" name="Imagen 1" descr="Interfaz de usuario gráfica, Aplicación, Correo electrónico, Sitio web&#10;&#10;El contenido generado por IA puede ser incorrecto."/>
                    <pic:cNvPicPr/>
                  </pic:nvPicPr>
                  <pic:blipFill>
                    <a:blip r:embed="rId12"/>
                    <a:stretch>
                      <a:fillRect/>
                    </a:stretch>
                  </pic:blipFill>
                  <pic:spPr>
                    <a:xfrm>
                      <a:off x="0" y="0"/>
                      <a:ext cx="6120765" cy="2315210"/>
                    </a:xfrm>
                    <a:prstGeom prst="rect">
                      <a:avLst/>
                    </a:prstGeom>
                  </pic:spPr>
                </pic:pic>
              </a:graphicData>
            </a:graphic>
          </wp:inline>
        </w:drawing>
      </w:r>
    </w:p>
    <w:p w14:paraId="00B92584" w14:textId="77777777" w:rsidR="008154BA" w:rsidRDefault="008154BA" w:rsidP="00481AF7">
      <w:pPr>
        <w:rPr>
          <w:rFonts w:ascii="Arial" w:hAnsi="Arial" w:cs="Arial"/>
          <w:sz w:val="20"/>
          <w:szCs w:val="20"/>
        </w:rPr>
      </w:pPr>
    </w:p>
    <w:p w14:paraId="77B11CCE" w14:textId="628B93AE" w:rsidR="008154BA" w:rsidRDefault="008154BA" w:rsidP="00481AF7">
      <w:pPr>
        <w:rPr>
          <w:rFonts w:ascii="Arial" w:hAnsi="Arial" w:cs="Arial"/>
          <w:sz w:val="20"/>
          <w:szCs w:val="20"/>
        </w:rPr>
      </w:pPr>
    </w:p>
    <w:p w14:paraId="5A551CB4" w14:textId="77777777" w:rsidR="008154BA" w:rsidRDefault="008154BA" w:rsidP="00481AF7">
      <w:pPr>
        <w:rPr>
          <w:rFonts w:ascii="Arial" w:hAnsi="Arial" w:cs="Arial"/>
          <w:sz w:val="20"/>
          <w:szCs w:val="20"/>
        </w:rPr>
      </w:pPr>
    </w:p>
    <w:p w14:paraId="0B4F6A3A" w14:textId="481D111D" w:rsidR="008154BA" w:rsidRDefault="008154BA" w:rsidP="00481AF7">
      <w:pPr>
        <w:rPr>
          <w:rFonts w:ascii="Arial" w:hAnsi="Arial" w:cs="Arial"/>
          <w:sz w:val="20"/>
          <w:szCs w:val="20"/>
        </w:rPr>
      </w:pPr>
    </w:p>
    <w:p w14:paraId="367564E1" w14:textId="77777777" w:rsidR="008154BA" w:rsidRDefault="008154BA" w:rsidP="00481AF7">
      <w:pPr>
        <w:rPr>
          <w:rFonts w:ascii="Arial" w:hAnsi="Arial" w:cs="Arial"/>
          <w:sz w:val="20"/>
          <w:szCs w:val="20"/>
        </w:rPr>
      </w:pPr>
    </w:p>
    <w:p w14:paraId="2DF4C7B4" w14:textId="0517C6FD" w:rsidR="00D27F46" w:rsidRDefault="00D27F46" w:rsidP="00481AF7">
      <w:pPr>
        <w:rPr>
          <w:rFonts w:ascii="Arial" w:hAnsi="Arial" w:cs="Arial"/>
          <w:sz w:val="20"/>
          <w:szCs w:val="20"/>
        </w:rPr>
      </w:pPr>
    </w:p>
    <w:p w14:paraId="4D32D47A" w14:textId="0CD5CCFC" w:rsidR="00853B33" w:rsidRDefault="00853B33" w:rsidP="00481AF7">
      <w:pPr>
        <w:rPr>
          <w:rFonts w:ascii="Arial" w:hAnsi="Arial" w:cs="Arial"/>
          <w:sz w:val="20"/>
          <w:szCs w:val="20"/>
        </w:rPr>
      </w:pPr>
      <w:r>
        <w:rPr>
          <w:rFonts w:ascii="Arial" w:hAnsi="Arial" w:cs="Arial"/>
          <w:sz w:val="20"/>
          <w:szCs w:val="20"/>
        </w:rPr>
        <w:t xml:space="preserve">APROBACIONES </w:t>
      </w:r>
    </w:p>
    <w:p w14:paraId="00F93BCB" w14:textId="77777777" w:rsidR="00D27F46" w:rsidRDefault="00D27F46" w:rsidP="00481AF7">
      <w:pPr>
        <w:rPr>
          <w:rFonts w:ascii="Arial" w:hAnsi="Arial" w:cs="Arial"/>
          <w:sz w:val="20"/>
          <w:szCs w:val="20"/>
        </w:rPr>
      </w:pPr>
    </w:p>
    <w:p w14:paraId="2B2D4026" w14:textId="77777777" w:rsidR="00D27F46" w:rsidRDefault="00D27F46" w:rsidP="00481AF7">
      <w:pPr>
        <w:rPr>
          <w:rFonts w:ascii="Arial" w:hAnsi="Arial" w:cs="Arial"/>
          <w:sz w:val="20"/>
          <w:szCs w:val="20"/>
        </w:rPr>
      </w:pPr>
    </w:p>
    <w:p w14:paraId="3B604342" w14:textId="77777777" w:rsidR="00D27F46" w:rsidRDefault="00D27F46" w:rsidP="00481AF7">
      <w:pPr>
        <w:rPr>
          <w:rFonts w:ascii="Arial" w:hAnsi="Arial" w:cs="Arial"/>
          <w:sz w:val="20"/>
          <w:szCs w:val="20"/>
        </w:rPr>
      </w:pPr>
    </w:p>
    <w:p w14:paraId="7FC1FC03" w14:textId="77777777" w:rsidR="00D27F46" w:rsidRDefault="00D27F46" w:rsidP="00481AF7">
      <w:pPr>
        <w:rPr>
          <w:rFonts w:ascii="Arial" w:hAnsi="Arial" w:cs="Arial"/>
          <w:sz w:val="20"/>
          <w:szCs w:val="20"/>
        </w:rPr>
      </w:pPr>
    </w:p>
    <w:p w14:paraId="76230C1D" w14:textId="299623C3" w:rsidR="00D27F46" w:rsidRDefault="00D27F46" w:rsidP="00481AF7">
      <w:pPr>
        <w:rPr>
          <w:rFonts w:ascii="Arial" w:hAnsi="Arial" w:cs="Arial"/>
          <w:sz w:val="20"/>
          <w:szCs w:val="20"/>
        </w:rPr>
      </w:pPr>
    </w:p>
    <w:p w14:paraId="5844171F" w14:textId="77777777" w:rsidR="00D27F46" w:rsidRDefault="00D27F46" w:rsidP="00481AF7">
      <w:pPr>
        <w:rPr>
          <w:rFonts w:ascii="Arial" w:hAnsi="Arial" w:cs="Arial"/>
          <w:sz w:val="20"/>
          <w:szCs w:val="20"/>
        </w:rPr>
      </w:pPr>
    </w:p>
    <w:p w14:paraId="364DBD14" w14:textId="13F73815" w:rsidR="00D27F46" w:rsidRDefault="00D27F46" w:rsidP="00481AF7">
      <w:pPr>
        <w:rPr>
          <w:rFonts w:ascii="Arial" w:hAnsi="Arial" w:cs="Arial"/>
          <w:sz w:val="20"/>
          <w:szCs w:val="20"/>
        </w:rPr>
      </w:pPr>
    </w:p>
    <w:p w14:paraId="2A2C5E16" w14:textId="7FE6B97E" w:rsidR="00D27F46" w:rsidRDefault="00D27F46" w:rsidP="00481AF7">
      <w:pPr>
        <w:rPr>
          <w:rFonts w:ascii="Arial" w:hAnsi="Arial" w:cs="Arial"/>
          <w:sz w:val="20"/>
          <w:szCs w:val="20"/>
        </w:rPr>
      </w:pPr>
    </w:p>
    <w:p w14:paraId="51C0F854" w14:textId="77777777" w:rsidR="00D27F46" w:rsidRDefault="00D27F46" w:rsidP="00481AF7">
      <w:pPr>
        <w:rPr>
          <w:rFonts w:ascii="Arial" w:hAnsi="Arial" w:cs="Arial"/>
          <w:sz w:val="20"/>
          <w:szCs w:val="20"/>
        </w:rPr>
      </w:pPr>
    </w:p>
    <w:p w14:paraId="4796C802" w14:textId="77777777" w:rsidR="00D27F46" w:rsidRDefault="00D27F46" w:rsidP="00481AF7">
      <w:pPr>
        <w:rPr>
          <w:rFonts w:ascii="Arial" w:hAnsi="Arial" w:cs="Arial"/>
          <w:sz w:val="20"/>
          <w:szCs w:val="20"/>
        </w:rPr>
      </w:pPr>
    </w:p>
    <w:p w14:paraId="24670205" w14:textId="77777777" w:rsidR="00D27F46" w:rsidRDefault="00D27F46" w:rsidP="00481AF7">
      <w:pPr>
        <w:rPr>
          <w:rFonts w:ascii="Arial" w:hAnsi="Arial" w:cs="Arial"/>
          <w:sz w:val="20"/>
          <w:szCs w:val="20"/>
        </w:rPr>
      </w:pPr>
    </w:p>
    <w:p w14:paraId="0E2ADF21" w14:textId="77777777" w:rsidR="00D27F46" w:rsidRDefault="00D27F46" w:rsidP="00481AF7">
      <w:pPr>
        <w:rPr>
          <w:rFonts w:ascii="Arial" w:hAnsi="Arial" w:cs="Arial"/>
          <w:sz w:val="20"/>
          <w:szCs w:val="20"/>
        </w:rPr>
      </w:pPr>
    </w:p>
    <w:p w14:paraId="348003DB" w14:textId="77777777" w:rsidR="00D27F46" w:rsidRDefault="00D27F46" w:rsidP="00481AF7">
      <w:pPr>
        <w:rPr>
          <w:rFonts w:ascii="Arial" w:hAnsi="Arial" w:cs="Arial"/>
          <w:sz w:val="20"/>
          <w:szCs w:val="20"/>
        </w:rPr>
      </w:pPr>
    </w:p>
    <w:p w14:paraId="1F5C427E" w14:textId="2D378C6E" w:rsidR="00284998" w:rsidRDefault="00284998" w:rsidP="00481AF7">
      <w:pPr>
        <w:rPr>
          <w:rFonts w:ascii="Arial" w:hAnsi="Arial" w:cs="Arial"/>
          <w:sz w:val="20"/>
          <w:szCs w:val="20"/>
        </w:rPr>
      </w:pPr>
    </w:p>
    <w:p w14:paraId="18CE78BD" w14:textId="706D2EA7" w:rsidR="00284998" w:rsidRDefault="00284998" w:rsidP="00481AF7">
      <w:pPr>
        <w:rPr>
          <w:rFonts w:ascii="Arial" w:hAnsi="Arial" w:cs="Arial"/>
          <w:sz w:val="20"/>
          <w:szCs w:val="20"/>
        </w:rPr>
      </w:pPr>
    </w:p>
    <w:p w14:paraId="0097D4C0" w14:textId="3D7C6694" w:rsidR="00A73EF8" w:rsidRDefault="00A73EF8" w:rsidP="00481AF7">
      <w:pPr>
        <w:rPr>
          <w:rFonts w:ascii="Arial" w:hAnsi="Arial" w:cs="Arial"/>
          <w:sz w:val="20"/>
          <w:szCs w:val="20"/>
        </w:rPr>
      </w:pPr>
    </w:p>
    <w:p w14:paraId="34749F13" w14:textId="2A4307B6" w:rsidR="00284998" w:rsidRDefault="00284998" w:rsidP="00481AF7">
      <w:pPr>
        <w:rPr>
          <w:rFonts w:ascii="Arial" w:hAnsi="Arial" w:cs="Arial"/>
          <w:sz w:val="20"/>
          <w:szCs w:val="20"/>
        </w:rPr>
      </w:pPr>
    </w:p>
    <w:p w14:paraId="2AF57176" w14:textId="3CDE9D10" w:rsidR="00284998" w:rsidRDefault="00284998" w:rsidP="00481AF7">
      <w:pPr>
        <w:rPr>
          <w:rFonts w:ascii="Arial" w:hAnsi="Arial" w:cs="Arial"/>
          <w:sz w:val="20"/>
          <w:szCs w:val="20"/>
        </w:rPr>
      </w:pPr>
    </w:p>
    <w:p w14:paraId="37E33CD8" w14:textId="33E7B4C3" w:rsidR="00284998" w:rsidRDefault="00284998" w:rsidP="00481AF7">
      <w:pPr>
        <w:rPr>
          <w:rFonts w:ascii="Arial" w:hAnsi="Arial" w:cs="Arial"/>
          <w:sz w:val="20"/>
          <w:szCs w:val="20"/>
        </w:rPr>
      </w:pPr>
    </w:p>
    <w:p w14:paraId="1AD3CDA1" w14:textId="019D8B7F" w:rsidR="00284998" w:rsidRPr="004C232E" w:rsidRDefault="00284998" w:rsidP="00481AF7">
      <w:pPr>
        <w:rPr>
          <w:rFonts w:ascii="Arial" w:hAnsi="Arial" w:cs="Arial"/>
          <w:sz w:val="20"/>
          <w:szCs w:val="20"/>
        </w:rPr>
      </w:pPr>
    </w:p>
    <w:sectPr w:rsidR="00284998" w:rsidRPr="004C232E" w:rsidSect="00481AF7">
      <w:headerReference w:type="even" r:id="rId13"/>
      <w:headerReference w:type="default" r:id="rId14"/>
      <w:footerReference w:type="even" r:id="rId15"/>
      <w:footerReference w:type="default" r:id="rId16"/>
      <w:headerReference w:type="first" r:id="rId17"/>
      <w:footerReference w:type="first" r:id="rId18"/>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9713" w14:textId="77777777" w:rsidR="004808B9" w:rsidRDefault="004808B9" w:rsidP="00426E52">
      <w:r>
        <w:separator/>
      </w:r>
    </w:p>
  </w:endnote>
  <w:endnote w:type="continuationSeparator" w:id="0">
    <w:p w14:paraId="0FF4390A" w14:textId="77777777" w:rsidR="004808B9" w:rsidRDefault="004808B9"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5B8B" w14:textId="77777777" w:rsidR="004808B9" w:rsidRDefault="004808B9" w:rsidP="00426E52">
      <w:r>
        <w:separator/>
      </w:r>
    </w:p>
  </w:footnote>
  <w:footnote w:type="continuationSeparator" w:id="0">
    <w:p w14:paraId="26D64F7D" w14:textId="77777777" w:rsidR="004808B9" w:rsidRDefault="004808B9"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A10"/>
    <w:multiLevelType w:val="multilevel"/>
    <w:tmpl w:val="7E3C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2" w15:restartNumberingAfterBreak="0">
    <w:nsid w:val="18F40EBA"/>
    <w:multiLevelType w:val="multilevel"/>
    <w:tmpl w:val="71EA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652CF"/>
    <w:multiLevelType w:val="hybridMultilevel"/>
    <w:tmpl w:val="6312299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F562F55"/>
    <w:multiLevelType w:val="multilevel"/>
    <w:tmpl w:val="3A26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92865"/>
    <w:multiLevelType w:val="hybridMultilevel"/>
    <w:tmpl w:val="DB3E805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B3026E"/>
    <w:multiLevelType w:val="hybridMultilevel"/>
    <w:tmpl w:val="DA021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E812CB0"/>
    <w:multiLevelType w:val="multilevel"/>
    <w:tmpl w:val="102A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84371E"/>
    <w:multiLevelType w:val="hybridMultilevel"/>
    <w:tmpl w:val="939AF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578426E"/>
    <w:multiLevelType w:val="hybridMultilevel"/>
    <w:tmpl w:val="5566B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A81C04"/>
    <w:multiLevelType w:val="hybridMultilevel"/>
    <w:tmpl w:val="E47E7AE4"/>
    <w:lvl w:ilvl="0" w:tplc="EC18D41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7C699C"/>
    <w:multiLevelType w:val="hybridMultilevel"/>
    <w:tmpl w:val="CCD23D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720C79"/>
    <w:multiLevelType w:val="hybridMultilevel"/>
    <w:tmpl w:val="421EEF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6D1AB4"/>
    <w:multiLevelType w:val="hybridMultilevel"/>
    <w:tmpl w:val="2DB848A6"/>
    <w:lvl w:ilvl="0" w:tplc="8A464994">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BE21916"/>
    <w:multiLevelType w:val="hybridMultilevel"/>
    <w:tmpl w:val="4BCC22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6145310">
    <w:abstractNumId w:val="1"/>
  </w:num>
  <w:num w:numId="2" w16cid:durableId="179972042">
    <w:abstractNumId w:val="5"/>
  </w:num>
  <w:num w:numId="3" w16cid:durableId="1080442898">
    <w:abstractNumId w:val="9"/>
  </w:num>
  <w:num w:numId="4" w16cid:durableId="1591502440">
    <w:abstractNumId w:val="7"/>
  </w:num>
  <w:num w:numId="5" w16cid:durableId="266545595">
    <w:abstractNumId w:val="6"/>
  </w:num>
  <w:num w:numId="6" w16cid:durableId="1080786076">
    <w:abstractNumId w:val="8"/>
  </w:num>
  <w:num w:numId="7" w16cid:durableId="939409966">
    <w:abstractNumId w:val="3"/>
  </w:num>
  <w:num w:numId="8" w16cid:durableId="1078941445">
    <w:abstractNumId w:val="14"/>
  </w:num>
  <w:num w:numId="9" w16cid:durableId="1200049433">
    <w:abstractNumId w:val="10"/>
  </w:num>
  <w:num w:numId="10" w16cid:durableId="1610236003">
    <w:abstractNumId w:val="11"/>
  </w:num>
  <w:num w:numId="11" w16cid:durableId="1877039918">
    <w:abstractNumId w:val="13"/>
  </w:num>
  <w:num w:numId="12" w16cid:durableId="463356451">
    <w:abstractNumId w:val="4"/>
  </w:num>
  <w:num w:numId="13" w16cid:durableId="1351108526">
    <w:abstractNumId w:val="0"/>
  </w:num>
  <w:num w:numId="14" w16cid:durableId="1493838124">
    <w:abstractNumId w:val="2"/>
  </w:num>
  <w:num w:numId="15" w16cid:durableId="3972428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1FD3"/>
    <w:rsid w:val="00024D5F"/>
    <w:rsid w:val="00026B86"/>
    <w:rsid w:val="00027B47"/>
    <w:rsid w:val="00031194"/>
    <w:rsid w:val="00033CB5"/>
    <w:rsid w:val="00034FDA"/>
    <w:rsid w:val="0003699D"/>
    <w:rsid w:val="0004408F"/>
    <w:rsid w:val="000529FC"/>
    <w:rsid w:val="000662A8"/>
    <w:rsid w:val="000809A7"/>
    <w:rsid w:val="000870DD"/>
    <w:rsid w:val="000A4983"/>
    <w:rsid w:val="000A71AF"/>
    <w:rsid w:val="000A74D8"/>
    <w:rsid w:val="000B2B0A"/>
    <w:rsid w:val="000B6D55"/>
    <w:rsid w:val="000B77E8"/>
    <w:rsid w:val="000D00F3"/>
    <w:rsid w:val="000E09F9"/>
    <w:rsid w:val="000F59D5"/>
    <w:rsid w:val="001108A8"/>
    <w:rsid w:val="00116634"/>
    <w:rsid w:val="00141330"/>
    <w:rsid w:val="001458FE"/>
    <w:rsid w:val="00147C73"/>
    <w:rsid w:val="001515AB"/>
    <w:rsid w:val="00154EC3"/>
    <w:rsid w:val="00160647"/>
    <w:rsid w:val="00186860"/>
    <w:rsid w:val="00192ABD"/>
    <w:rsid w:val="001B23E4"/>
    <w:rsid w:val="001F18C9"/>
    <w:rsid w:val="002029B8"/>
    <w:rsid w:val="00211FDF"/>
    <w:rsid w:val="002175AE"/>
    <w:rsid w:val="0022388D"/>
    <w:rsid w:val="002272F3"/>
    <w:rsid w:val="00241D12"/>
    <w:rsid w:val="00274896"/>
    <w:rsid w:val="00284998"/>
    <w:rsid w:val="002944DB"/>
    <w:rsid w:val="002B3453"/>
    <w:rsid w:val="002B3E99"/>
    <w:rsid w:val="002C47BE"/>
    <w:rsid w:val="002D4DD1"/>
    <w:rsid w:val="002E2CCD"/>
    <w:rsid w:val="003104DC"/>
    <w:rsid w:val="00316FCC"/>
    <w:rsid w:val="00323561"/>
    <w:rsid w:val="00372C5F"/>
    <w:rsid w:val="00381CF4"/>
    <w:rsid w:val="003824A6"/>
    <w:rsid w:val="003931A2"/>
    <w:rsid w:val="003D3DA7"/>
    <w:rsid w:val="003E7D85"/>
    <w:rsid w:val="00410E98"/>
    <w:rsid w:val="0041604A"/>
    <w:rsid w:val="00416A1A"/>
    <w:rsid w:val="00417A47"/>
    <w:rsid w:val="00426E52"/>
    <w:rsid w:val="00446762"/>
    <w:rsid w:val="00464A7C"/>
    <w:rsid w:val="004808B9"/>
    <w:rsid w:val="00481AF7"/>
    <w:rsid w:val="004A254E"/>
    <w:rsid w:val="004C0F6B"/>
    <w:rsid w:val="004C232E"/>
    <w:rsid w:val="004D12F5"/>
    <w:rsid w:val="004D232E"/>
    <w:rsid w:val="004E1755"/>
    <w:rsid w:val="00511313"/>
    <w:rsid w:val="00517CB4"/>
    <w:rsid w:val="00527326"/>
    <w:rsid w:val="005329EC"/>
    <w:rsid w:val="00553E63"/>
    <w:rsid w:val="005571A5"/>
    <w:rsid w:val="005650C9"/>
    <w:rsid w:val="00572D13"/>
    <w:rsid w:val="00580B5D"/>
    <w:rsid w:val="00580EC3"/>
    <w:rsid w:val="00582859"/>
    <w:rsid w:val="00597376"/>
    <w:rsid w:val="005A2A91"/>
    <w:rsid w:val="005B50CE"/>
    <w:rsid w:val="005E5FDA"/>
    <w:rsid w:val="00605BA2"/>
    <w:rsid w:val="00605BE1"/>
    <w:rsid w:val="0061236B"/>
    <w:rsid w:val="00631222"/>
    <w:rsid w:val="006332E4"/>
    <w:rsid w:val="00657068"/>
    <w:rsid w:val="006805F6"/>
    <w:rsid w:val="00691F8C"/>
    <w:rsid w:val="006938B8"/>
    <w:rsid w:val="00695BC2"/>
    <w:rsid w:val="006A32F6"/>
    <w:rsid w:val="006A7CF7"/>
    <w:rsid w:val="006B3C20"/>
    <w:rsid w:val="006B79C7"/>
    <w:rsid w:val="006C6430"/>
    <w:rsid w:val="006E7025"/>
    <w:rsid w:val="006F09BC"/>
    <w:rsid w:val="006F60EB"/>
    <w:rsid w:val="00701FD7"/>
    <w:rsid w:val="00704FEA"/>
    <w:rsid w:val="00711447"/>
    <w:rsid w:val="00722B0A"/>
    <w:rsid w:val="00745D8C"/>
    <w:rsid w:val="007501F6"/>
    <w:rsid w:val="00753048"/>
    <w:rsid w:val="00762C80"/>
    <w:rsid w:val="00764791"/>
    <w:rsid w:val="00767EDE"/>
    <w:rsid w:val="007718B4"/>
    <w:rsid w:val="007823CE"/>
    <w:rsid w:val="00782F10"/>
    <w:rsid w:val="00783C63"/>
    <w:rsid w:val="00784EE1"/>
    <w:rsid w:val="007A0F39"/>
    <w:rsid w:val="007A0FDC"/>
    <w:rsid w:val="007B24C7"/>
    <w:rsid w:val="007B5C74"/>
    <w:rsid w:val="007C7298"/>
    <w:rsid w:val="007D4AA2"/>
    <w:rsid w:val="007E1EB3"/>
    <w:rsid w:val="008033EA"/>
    <w:rsid w:val="0081175B"/>
    <w:rsid w:val="008154BA"/>
    <w:rsid w:val="00823C13"/>
    <w:rsid w:val="00840AAA"/>
    <w:rsid w:val="00846A99"/>
    <w:rsid w:val="008501B5"/>
    <w:rsid w:val="00850E91"/>
    <w:rsid w:val="00851DED"/>
    <w:rsid w:val="00853B33"/>
    <w:rsid w:val="008546E8"/>
    <w:rsid w:val="0085568C"/>
    <w:rsid w:val="0087274B"/>
    <w:rsid w:val="00882987"/>
    <w:rsid w:val="008A6428"/>
    <w:rsid w:val="008A7315"/>
    <w:rsid w:val="008B221B"/>
    <w:rsid w:val="008B44CE"/>
    <w:rsid w:val="008B7340"/>
    <w:rsid w:val="008E250D"/>
    <w:rsid w:val="008E461A"/>
    <w:rsid w:val="0090356D"/>
    <w:rsid w:val="00903FA8"/>
    <w:rsid w:val="009058E8"/>
    <w:rsid w:val="00916A63"/>
    <w:rsid w:val="009173E4"/>
    <w:rsid w:val="00924FFD"/>
    <w:rsid w:val="00925E25"/>
    <w:rsid w:val="0093219E"/>
    <w:rsid w:val="0093768E"/>
    <w:rsid w:val="00944996"/>
    <w:rsid w:val="00945A47"/>
    <w:rsid w:val="009474C7"/>
    <w:rsid w:val="00971BC8"/>
    <w:rsid w:val="00981BEC"/>
    <w:rsid w:val="00986BB6"/>
    <w:rsid w:val="00986FA2"/>
    <w:rsid w:val="009A25D4"/>
    <w:rsid w:val="009B5FA6"/>
    <w:rsid w:val="009C3473"/>
    <w:rsid w:val="009D5CEB"/>
    <w:rsid w:val="009E2F15"/>
    <w:rsid w:val="00A01A09"/>
    <w:rsid w:val="00A1376C"/>
    <w:rsid w:val="00A17524"/>
    <w:rsid w:val="00A17D4B"/>
    <w:rsid w:val="00A20944"/>
    <w:rsid w:val="00A3317D"/>
    <w:rsid w:val="00A44811"/>
    <w:rsid w:val="00A466C5"/>
    <w:rsid w:val="00A47BAB"/>
    <w:rsid w:val="00A73EF8"/>
    <w:rsid w:val="00A81881"/>
    <w:rsid w:val="00A87C2F"/>
    <w:rsid w:val="00A92142"/>
    <w:rsid w:val="00AA757C"/>
    <w:rsid w:val="00AB2452"/>
    <w:rsid w:val="00AC1B7A"/>
    <w:rsid w:val="00AC45D3"/>
    <w:rsid w:val="00AD409A"/>
    <w:rsid w:val="00AD6B9A"/>
    <w:rsid w:val="00B06C96"/>
    <w:rsid w:val="00B15CC7"/>
    <w:rsid w:val="00B30D1D"/>
    <w:rsid w:val="00B37DD9"/>
    <w:rsid w:val="00B64E30"/>
    <w:rsid w:val="00B707DB"/>
    <w:rsid w:val="00B973B9"/>
    <w:rsid w:val="00BA118A"/>
    <w:rsid w:val="00BA610F"/>
    <w:rsid w:val="00BE00BA"/>
    <w:rsid w:val="00BE5D8C"/>
    <w:rsid w:val="00BF69A6"/>
    <w:rsid w:val="00BF72F8"/>
    <w:rsid w:val="00C0483F"/>
    <w:rsid w:val="00C0634E"/>
    <w:rsid w:val="00C152BB"/>
    <w:rsid w:val="00C22048"/>
    <w:rsid w:val="00C44F76"/>
    <w:rsid w:val="00C5500A"/>
    <w:rsid w:val="00C655D8"/>
    <w:rsid w:val="00C72BA9"/>
    <w:rsid w:val="00C815ED"/>
    <w:rsid w:val="00C85694"/>
    <w:rsid w:val="00C9609A"/>
    <w:rsid w:val="00CA064F"/>
    <w:rsid w:val="00CA7EC9"/>
    <w:rsid w:val="00CB62B6"/>
    <w:rsid w:val="00CB6A88"/>
    <w:rsid w:val="00CC538E"/>
    <w:rsid w:val="00CC7673"/>
    <w:rsid w:val="00CD3252"/>
    <w:rsid w:val="00CD32A8"/>
    <w:rsid w:val="00D03288"/>
    <w:rsid w:val="00D0599E"/>
    <w:rsid w:val="00D06CF5"/>
    <w:rsid w:val="00D110F6"/>
    <w:rsid w:val="00D20E59"/>
    <w:rsid w:val="00D23D4E"/>
    <w:rsid w:val="00D27F46"/>
    <w:rsid w:val="00D326A1"/>
    <w:rsid w:val="00D41934"/>
    <w:rsid w:val="00D60AFE"/>
    <w:rsid w:val="00D60F8B"/>
    <w:rsid w:val="00D94B45"/>
    <w:rsid w:val="00DA4BD8"/>
    <w:rsid w:val="00DB01A1"/>
    <w:rsid w:val="00DB1A21"/>
    <w:rsid w:val="00DB28E5"/>
    <w:rsid w:val="00DB5F58"/>
    <w:rsid w:val="00DB6D32"/>
    <w:rsid w:val="00DC3189"/>
    <w:rsid w:val="00DD38EA"/>
    <w:rsid w:val="00DE7CB2"/>
    <w:rsid w:val="00DF3295"/>
    <w:rsid w:val="00E057AF"/>
    <w:rsid w:val="00E066FC"/>
    <w:rsid w:val="00E07E31"/>
    <w:rsid w:val="00E16AD4"/>
    <w:rsid w:val="00E227B0"/>
    <w:rsid w:val="00E34A7A"/>
    <w:rsid w:val="00E35168"/>
    <w:rsid w:val="00E40724"/>
    <w:rsid w:val="00E43A87"/>
    <w:rsid w:val="00E74581"/>
    <w:rsid w:val="00E829D3"/>
    <w:rsid w:val="00E845CA"/>
    <w:rsid w:val="00E90FB8"/>
    <w:rsid w:val="00E92496"/>
    <w:rsid w:val="00EC6EB5"/>
    <w:rsid w:val="00ED1D3E"/>
    <w:rsid w:val="00ED4E20"/>
    <w:rsid w:val="00EF145E"/>
    <w:rsid w:val="00EF4B52"/>
    <w:rsid w:val="00F002E4"/>
    <w:rsid w:val="00F302DF"/>
    <w:rsid w:val="00F37EA1"/>
    <w:rsid w:val="00F46038"/>
    <w:rsid w:val="00F51C82"/>
    <w:rsid w:val="00F638D6"/>
    <w:rsid w:val="00F71EC9"/>
    <w:rsid w:val="00F736D6"/>
    <w:rsid w:val="00F8057F"/>
    <w:rsid w:val="00FB1E3A"/>
    <w:rsid w:val="00FB267B"/>
    <w:rsid w:val="00FB737E"/>
    <w:rsid w:val="00FC03B2"/>
    <w:rsid w:val="00FE2568"/>
    <w:rsid w:val="00FE6838"/>
    <w:rsid w:val="00FF3FF8"/>
    <w:rsid w:val="00FF7A82"/>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613ACBFC-CE2A-4F87-A77C-14E02B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8A6428"/>
    <w:rPr>
      <w:color w:val="0563C1" w:themeColor="hyperlink"/>
      <w:u w:val="single"/>
    </w:rPr>
  </w:style>
  <w:style w:type="character" w:styleId="Mencinsinresolver">
    <w:name w:val="Unresolved Mention"/>
    <w:basedOn w:val="Fuentedeprrafopredeter"/>
    <w:uiPriority w:val="99"/>
    <w:semiHidden/>
    <w:unhideWhenUsed/>
    <w:rsid w:val="008A6428"/>
    <w:rPr>
      <w:color w:val="605E5C"/>
      <w:shd w:val="clear" w:color="auto" w:fill="E1DFDD"/>
    </w:rPr>
  </w:style>
  <w:style w:type="character" w:styleId="Hipervnculovisitado">
    <w:name w:val="FollowedHyperlink"/>
    <w:basedOn w:val="Fuentedeprrafopredeter"/>
    <w:uiPriority w:val="99"/>
    <w:semiHidden/>
    <w:unhideWhenUsed/>
    <w:rsid w:val="008A64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30583">
      <w:bodyDiv w:val="1"/>
      <w:marLeft w:val="0"/>
      <w:marRight w:val="0"/>
      <w:marTop w:val="0"/>
      <w:marBottom w:val="0"/>
      <w:divBdr>
        <w:top w:val="none" w:sz="0" w:space="0" w:color="auto"/>
        <w:left w:val="none" w:sz="0" w:space="0" w:color="auto"/>
        <w:bottom w:val="none" w:sz="0" w:space="0" w:color="auto"/>
        <w:right w:val="none" w:sz="0" w:space="0" w:color="auto"/>
      </w:divBdr>
      <w:divsChild>
        <w:div w:id="306782437">
          <w:marLeft w:val="0"/>
          <w:marRight w:val="0"/>
          <w:marTop w:val="0"/>
          <w:marBottom w:val="0"/>
          <w:divBdr>
            <w:top w:val="none" w:sz="0" w:space="0" w:color="auto"/>
            <w:left w:val="none" w:sz="0" w:space="0" w:color="auto"/>
            <w:bottom w:val="none" w:sz="0" w:space="0" w:color="auto"/>
            <w:right w:val="none" w:sz="0" w:space="0" w:color="auto"/>
          </w:divBdr>
        </w:div>
      </w:divsChild>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4236554">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38429945">
      <w:bodyDiv w:val="1"/>
      <w:marLeft w:val="0"/>
      <w:marRight w:val="0"/>
      <w:marTop w:val="0"/>
      <w:marBottom w:val="0"/>
      <w:divBdr>
        <w:top w:val="none" w:sz="0" w:space="0" w:color="auto"/>
        <w:left w:val="none" w:sz="0" w:space="0" w:color="auto"/>
        <w:bottom w:val="none" w:sz="0" w:space="0" w:color="auto"/>
        <w:right w:val="none" w:sz="0" w:space="0" w:color="auto"/>
      </w:divBdr>
      <w:divsChild>
        <w:div w:id="1871796171">
          <w:marLeft w:val="0"/>
          <w:marRight w:val="0"/>
          <w:marTop w:val="0"/>
          <w:marBottom w:val="0"/>
          <w:divBdr>
            <w:top w:val="none" w:sz="0" w:space="0" w:color="auto"/>
            <w:left w:val="none" w:sz="0" w:space="0" w:color="auto"/>
            <w:bottom w:val="none" w:sz="0" w:space="0" w:color="auto"/>
            <w:right w:val="none" w:sz="0" w:space="0" w:color="auto"/>
          </w:divBdr>
        </w:div>
      </w:divsChild>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30227350">
      <w:bodyDiv w:val="1"/>
      <w:marLeft w:val="0"/>
      <w:marRight w:val="0"/>
      <w:marTop w:val="0"/>
      <w:marBottom w:val="0"/>
      <w:divBdr>
        <w:top w:val="none" w:sz="0" w:space="0" w:color="auto"/>
        <w:left w:val="none" w:sz="0" w:space="0" w:color="auto"/>
        <w:bottom w:val="none" w:sz="0" w:space="0" w:color="auto"/>
        <w:right w:val="none" w:sz="0" w:space="0" w:color="auto"/>
      </w:divBdr>
      <w:divsChild>
        <w:div w:id="8870042">
          <w:marLeft w:val="0"/>
          <w:marRight w:val="0"/>
          <w:marTop w:val="0"/>
          <w:marBottom w:val="0"/>
          <w:divBdr>
            <w:top w:val="none" w:sz="0" w:space="0" w:color="auto"/>
            <w:left w:val="none" w:sz="0" w:space="0" w:color="auto"/>
            <w:bottom w:val="none" w:sz="0" w:space="0" w:color="auto"/>
            <w:right w:val="none" w:sz="0" w:space="0" w:color="auto"/>
          </w:divBdr>
        </w:div>
      </w:divsChild>
    </w:div>
    <w:div w:id="1069769301">
      <w:bodyDiv w:val="1"/>
      <w:marLeft w:val="0"/>
      <w:marRight w:val="0"/>
      <w:marTop w:val="0"/>
      <w:marBottom w:val="0"/>
      <w:divBdr>
        <w:top w:val="none" w:sz="0" w:space="0" w:color="auto"/>
        <w:left w:val="none" w:sz="0" w:space="0" w:color="auto"/>
        <w:bottom w:val="none" w:sz="0" w:space="0" w:color="auto"/>
        <w:right w:val="none" w:sz="0" w:space="0" w:color="auto"/>
      </w:divBdr>
      <w:divsChild>
        <w:div w:id="115678392">
          <w:marLeft w:val="0"/>
          <w:marRight w:val="0"/>
          <w:marTop w:val="0"/>
          <w:marBottom w:val="0"/>
          <w:divBdr>
            <w:top w:val="none" w:sz="0" w:space="0" w:color="auto"/>
            <w:left w:val="none" w:sz="0" w:space="0" w:color="auto"/>
            <w:bottom w:val="none" w:sz="0" w:space="0" w:color="auto"/>
            <w:right w:val="none" w:sz="0" w:space="0" w:color="auto"/>
          </w:divBdr>
        </w:div>
      </w:divsChild>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344519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40512768">
      <w:bodyDiv w:val="1"/>
      <w:marLeft w:val="0"/>
      <w:marRight w:val="0"/>
      <w:marTop w:val="0"/>
      <w:marBottom w:val="0"/>
      <w:divBdr>
        <w:top w:val="none" w:sz="0" w:space="0" w:color="auto"/>
        <w:left w:val="none" w:sz="0" w:space="0" w:color="auto"/>
        <w:bottom w:val="none" w:sz="0" w:space="0" w:color="auto"/>
        <w:right w:val="none" w:sz="0" w:space="0" w:color="auto"/>
      </w:divBdr>
      <w:divsChild>
        <w:div w:id="1276714505">
          <w:marLeft w:val="0"/>
          <w:marRight w:val="0"/>
          <w:marTop w:val="0"/>
          <w:marBottom w:val="0"/>
          <w:divBdr>
            <w:top w:val="none" w:sz="0" w:space="0" w:color="auto"/>
            <w:left w:val="none" w:sz="0" w:space="0" w:color="auto"/>
            <w:bottom w:val="none" w:sz="0" w:space="0" w:color="auto"/>
            <w:right w:val="none" w:sz="0" w:space="0" w:color="auto"/>
          </w:divBdr>
        </w:div>
      </w:divsChild>
    </w:div>
    <w:div w:id="1553803954">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01526294">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97359558">
      <w:bodyDiv w:val="1"/>
      <w:marLeft w:val="0"/>
      <w:marRight w:val="0"/>
      <w:marTop w:val="0"/>
      <w:marBottom w:val="0"/>
      <w:divBdr>
        <w:top w:val="none" w:sz="0" w:space="0" w:color="auto"/>
        <w:left w:val="none" w:sz="0" w:space="0" w:color="auto"/>
        <w:bottom w:val="none" w:sz="0" w:space="0" w:color="auto"/>
        <w:right w:val="none" w:sz="0" w:space="0" w:color="auto"/>
      </w:divBdr>
      <w:divsChild>
        <w:div w:id="324359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mmunity.secop.gov.co/Public/Tendering/OpportunityDetail/Index?noticeUID=CO1.NTC.7320333&amp;isFromPublicArea=True&amp;isModal=true&amp;asPopupView=tru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2599</Words>
  <Characters>14299</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LUISA FERNANDA AVILA MARTINEZ</cp:lastModifiedBy>
  <cp:revision>3</cp:revision>
  <cp:lastPrinted>2025-10-31T17:36:00Z</cp:lastPrinted>
  <dcterms:created xsi:type="dcterms:W3CDTF">2025-11-28T03:36:00Z</dcterms:created>
  <dcterms:modified xsi:type="dcterms:W3CDTF">2025-11-28T03:51:00Z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22275-4c64-4f10-aede-845397ca51ae_Enabled">
    <vt:lpwstr>true</vt:lpwstr>
  </property>
  <property fmtid="{D5CDD505-2E9C-101B-9397-08002B2CF9AE}" pid="3" name="MSIP_Label_8f722275-4c64-4f10-aede-845397ca51ae_SetDate">
    <vt:lpwstr>2025-03-31T18:06:46Z</vt:lpwstr>
  </property>
  <property fmtid="{D5CDD505-2E9C-101B-9397-08002B2CF9AE}" pid="4" name="MSIP_Label_8f722275-4c64-4f10-aede-845397ca51ae_Method">
    <vt:lpwstr>Standard</vt:lpwstr>
  </property>
  <property fmtid="{D5CDD505-2E9C-101B-9397-08002B2CF9AE}" pid="5" name="MSIP_Label_8f722275-4c64-4f10-aede-845397ca51ae_Name">
    <vt:lpwstr>defa4170-0d19-0005-0004-bc88714345d2</vt:lpwstr>
  </property>
  <property fmtid="{D5CDD505-2E9C-101B-9397-08002B2CF9AE}" pid="6" name="MSIP_Label_8f722275-4c64-4f10-aede-845397ca51ae_SiteId">
    <vt:lpwstr>c0402087-26a2-49a4-8cac-c6ad73d81efb</vt:lpwstr>
  </property>
  <property fmtid="{D5CDD505-2E9C-101B-9397-08002B2CF9AE}" pid="7" name="MSIP_Label_8f722275-4c64-4f10-aede-845397ca51ae_ActionId">
    <vt:lpwstr>78427f54-8e65-440c-a484-6d72e6fa0f00</vt:lpwstr>
  </property>
  <property fmtid="{D5CDD505-2E9C-101B-9397-08002B2CF9AE}" pid="8" name="MSIP_Label_8f722275-4c64-4f10-aede-845397ca51ae_ContentBits">
    <vt:lpwstr>0</vt:lpwstr>
  </property>
  <property fmtid="{D5CDD505-2E9C-101B-9397-08002B2CF9AE}" pid="9" name="MSIP_Label_8f722275-4c64-4f10-aede-845397ca51ae_Tag">
    <vt:lpwstr>10, 3, 0, 1</vt:lpwstr>
  </property>
</Properties>
</file>